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5"/>
        <w:gridCol w:w="215"/>
        <w:gridCol w:w="1275"/>
        <w:gridCol w:w="1333"/>
        <w:gridCol w:w="487"/>
        <w:gridCol w:w="1885"/>
        <w:gridCol w:w="321"/>
        <w:gridCol w:w="110"/>
        <w:gridCol w:w="3341"/>
      </w:tblGrid>
      <w:tr w:rsidR="00164584" w:rsidTr="00665E1C">
        <w:trPr>
          <w:trHeight w:val="1416"/>
        </w:trPr>
        <w:tc>
          <w:tcPr>
            <w:tcW w:w="2105" w:type="dxa"/>
          </w:tcPr>
          <w:p w:rsidR="00FC435C" w:rsidRDefault="00FC435C" w:rsidP="00FC435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 w:rsidRPr="00133F11">
              <w:rPr>
                <w:noProof/>
              </w:rPr>
              <w:drawing>
                <wp:inline distT="0" distB="0" distL="0" distR="0">
                  <wp:extent cx="1065218" cy="1049572"/>
                  <wp:effectExtent l="19050" t="0" r="1582" b="0"/>
                  <wp:docPr id="13" name="Рисунок 2" descr="Хмельницький національний універси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мельницький національний універси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900" cy="1052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0" w:type="dxa"/>
            <w:gridSpan w:val="4"/>
          </w:tcPr>
          <w:p w:rsidR="00FC435C" w:rsidRDefault="00FC435C" w:rsidP="00FC435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11530" cy="876300"/>
                  <wp:effectExtent l="0" t="0" r="7620" b="0"/>
                  <wp:docPr id="2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gridSpan w:val="3"/>
          </w:tcPr>
          <w:p w:rsidR="00FC435C" w:rsidRDefault="00FC435C" w:rsidP="00FC435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15340" cy="906780"/>
                  <wp:effectExtent l="0" t="0" r="3810" b="7620"/>
                  <wp:docPr id="2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FC435C" w:rsidRDefault="00F613CD" w:rsidP="00FC435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22960" cy="8839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584" w:rsidTr="00665E1C">
        <w:trPr>
          <w:trHeight w:val="971"/>
        </w:trPr>
        <w:tc>
          <w:tcPr>
            <w:tcW w:w="3595" w:type="dxa"/>
            <w:gridSpan w:val="3"/>
          </w:tcPr>
          <w:p w:rsidR="00FC435C" w:rsidRDefault="00665E1C" w:rsidP="00FC435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783080" cy="609451"/>
                  <wp:effectExtent l="0" t="0" r="7620" b="635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423" cy="621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  <w:gridSpan w:val="3"/>
          </w:tcPr>
          <w:p w:rsidR="00FC435C" w:rsidRDefault="00665E1C" w:rsidP="00FC435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065020" cy="487634"/>
                  <wp:effectExtent l="0" t="0" r="0" b="8255"/>
                  <wp:docPr id="8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491" cy="497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gridSpan w:val="3"/>
          </w:tcPr>
          <w:p w:rsidR="00FC435C" w:rsidRDefault="00FC435C" w:rsidP="00FC435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077169" cy="655608"/>
                  <wp:effectExtent l="19050" t="0" r="0" b="0"/>
                  <wp:docPr id="2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656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584" w:rsidTr="00665E1C">
        <w:trPr>
          <w:trHeight w:val="1882"/>
        </w:trPr>
        <w:tc>
          <w:tcPr>
            <w:tcW w:w="2320" w:type="dxa"/>
            <w:gridSpan w:val="2"/>
          </w:tcPr>
          <w:p w:rsidR="00FC435C" w:rsidRDefault="00665E1C" w:rsidP="00FC435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051198" cy="1023724"/>
                  <wp:effectExtent l="1905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832" cy="1029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gridSpan w:val="2"/>
          </w:tcPr>
          <w:p w:rsidR="00FC435C" w:rsidRDefault="00665E1C" w:rsidP="00665E1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60315" cy="1026543"/>
                  <wp:effectExtent l="19050" t="0" r="0" b="0"/>
                  <wp:docPr id="1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708" cy="1031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3"/>
          </w:tcPr>
          <w:p w:rsidR="00FC435C" w:rsidRDefault="00665E1C" w:rsidP="00665E1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54015" cy="1041085"/>
                  <wp:effectExtent l="19050" t="0" r="323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19" cy="1041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  <w:gridSpan w:val="2"/>
          </w:tcPr>
          <w:p w:rsidR="00FC435C" w:rsidRDefault="00F613CD" w:rsidP="00FC435C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096580" cy="1026543"/>
                  <wp:effectExtent l="19050" t="0" r="8320" b="0"/>
                  <wp:docPr id="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11" cy="1039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1DB5" w:rsidRPr="006D022A" w:rsidRDefault="00611DB5" w:rsidP="00611DB5">
      <w:pPr>
        <w:pStyle w:val="a8"/>
        <w:spacing w:before="0" w:beforeAutospacing="0" w:after="0" w:afterAutospacing="0"/>
        <w:jc w:val="center"/>
      </w:pPr>
      <w:r w:rsidRPr="006D022A">
        <w:rPr>
          <w:color w:val="000000"/>
        </w:rPr>
        <w:t>Хмельницький національний університет (м. Хмельницький)</w:t>
      </w:r>
    </w:p>
    <w:p w:rsidR="00133F11" w:rsidRPr="00133F11" w:rsidRDefault="00133F11" w:rsidP="00133F11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133F11">
        <w:rPr>
          <w:color w:val="000000"/>
        </w:rPr>
        <w:t>Державний податковий університет (м. Ірпінь)</w:t>
      </w:r>
    </w:p>
    <w:p w:rsidR="00133F11" w:rsidRPr="00133F11" w:rsidRDefault="00133F11" w:rsidP="00133F11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133F11">
        <w:rPr>
          <w:color w:val="000000"/>
        </w:rPr>
        <w:t xml:space="preserve">Миколаївський національний аграрний університет </w:t>
      </w:r>
      <w:r w:rsidR="00E550E9">
        <w:rPr>
          <w:color w:val="000000"/>
        </w:rPr>
        <w:t>(м. Миколаїв)</w:t>
      </w:r>
    </w:p>
    <w:p w:rsidR="00133F11" w:rsidRPr="00133F11" w:rsidRDefault="00133F11" w:rsidP="00133F11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133F11">
        <w:rPr>
          <w:color w:val="000000"/>
        </w:rPr>
        <w:t xml:space="preserve">Національна академія статистики, обліку та аудиту (м. Київ) </w:t>
      </w:r>
    </w:p>
    <w:p w:rsidR="00133F11" w:rsidRPr="00133F11" w:rsidRDefault="00133F11" w:rsidP="00133F11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133F11">
        <w:rPr>
          <w:color w:val="000000"/>
        </w:rPr>
        <w:t>Національний університет водного господарства та природокористування (м. Рівне)</w:t>
      </w:r>
    </w:p>
    <w:p w:rsidR="00133F11" w:rsidRPr="00133F11" w:rsidRDefault="00133F11" w:rsidP="00133F11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133F11">
        <w:rPr>
          <w:color w:val="000000"/>
        </w:rPr>
        <w:t>НРЗВО «Кам’янець-Подільський державний інститут»</w:t>
      </w:r>
      <w:r w:rsidR="00E550E9">
        <w:rPr>
          <w:color w:val="000000"/>
        </w:rPr>
        <w:t xml:space="preserve"> (м. Кам</w:t>
      </w:r>
      <w:r w:rsidR="00E550E9" w:rsidRPr="00E550E9">
        <w:rPr>
          <w:color w:val="000000"/>
        </w:rPr>
        <w:t>’</w:t>
      </w:r>
      <w:r w:rsidR="00E550E9">
        <w:rPr>
          <w:color w:val="000000"/>
        </w:rPr>
        <w:t>янець-Подільський)</w:t>
      </w:r>
    </w:p>
    <w:p w:rsidR="00133F11" w:rsidRPr="00133F11" w:rsidRDefault="00133F11" w:rsidP="00133F11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133F11">
        <w:rPr>
          <w:color w:val="000000"/>
        </w:rPr>
        <w:t>Н</w:t>
      </w:r>
      <w:r w:rsidR="003715F6">
        <w:rPr>
          <w:color w:val="000000"/>
        </w:rPr>
        <w:t>аціональний університет</w:t>
      </w:r>
      <w:r w:rsidRPr="00133F11">
        <w:rPr>
          <w:color w:val="000000"/>
        </w:rPr>
        <w:t xml:space="preserve"> «Полтавська політехніка імені Юрія Кондратюка»</w:t>
      </w:r>
      <w:r w:rsidR="00E550E9">
        <w:rPr>
          <w:color w:val="000000"/>
        </w:rPr>
        <w:t xml:space="preserve"> (м. Полтава)</w:t>
      </w:r>
    </w:p>
    <w:p w:rsidR="00133F11" w:rsidRPr="00133F11" w:rsidRDefault="00133F11" w:rsidP="00133F11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133F11">
        <w:rPr>
          <w:color w:val="000000"/>
        </w:rPr>
        <w:t>Полтавський державний аграрний університет</w:t>
      </w:r>
      <w:r w:rsidR="00E550E9">
        <w:rPr>
          <w:color w:val="000000"/>
        </w:rPr>
        <w:t xml:space="preserve"> (м. Полтава)</w:t>
      </w:r>
    </w:p>
    <w:p w:rsidR="00133F11" w:rsidRPr="00133F11" w:rsidRDefault="003715F6" w:rsidP="00133F11">
      <w:pPr>
        <w:pStyle w:val="a8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</w:t>
      </w:r>
      <w:r w:rsidR="00133F11" w:rsidRPr="00133F11">
        <w:rPr>
          <w:color w:val="000000"/>
        </w:rPr>
        <w:t>арпатський національний університет ім. Василя Стефаника (м. Івано-Франківськ)</w:t>
      </w:r>
    </w:p>
    <w:p w:rsidR="00133F11" w:rsidRDefault="00133F11" w:rsidP="00133F11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133F11">
        <w:rPr>
          <w:color w:val="000000"/>
        </w:rPr>
        <w:t>Херсонський національний технічний університет</w:t>
      </w:r>
      <w:r w:rsidR="00E550E9">
        <w:rPr>
          <w:color w:val="000000"/>
        </w:rPr>
        <w:t xml:space="preserve"> (м. </w:t>
      </w:r>
      <w:r w:rsidR="003715F6">
        <w:rPr>
          <w:color w:val="000000"/>
        </w:rPr>
        <w:t>Хмельницький</w:t>
      </w:r>
      <w:r w:rsidR="00E550E9">
        <w:rPr>
          <w:color w:val="000000"/>
        </w:rPr>
        <w:t>)</w:t>
      </w:r>
    </w:p>
    <w:p w:rsidR="00E278B3" w:rsidRPr="00E278B3" w:rsidRDefault="00E278B3" w:rsidP="00E278B3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78B3">
        <w:rPr>
          <w:color w:val="000000"/>
        </w:rPr>
        <w:t xml:space="preserve">Сілезька академія </w:t>
      </w:r>
      <w:r>
        <w:rPr>
          <w:color w:val="000000"/>
        </w:rPr>
        <w:t>(</w:t>
      </w:r>
      <w:proofErr w:type="spellStart"/>
      <w:r w:rsidRPr="00E278B3">
        <w:rPr>
          <w:color w:val="000000"/>
        </w:rPr>
        <w:t>Akademia</w:t>
      </w:r>
      <w:proofErr w:type="spellEnd"/>
      <w:r w:rsidRPr="00E278B3">
        <w:rPr>
          <w:color w:val="000000"/>
        </w:rPr>
        <w:t xml:space="preserve"> </w:t>
      </w:r>
      <w:proofErr w:type="spellStart"/>
      <w:r w:rsidRPr="00E278B3">
        <w:rPr>
          <w:color w:val="000000"/>
        </w:rPr>
        <w:t>Śląska</w:t>
      </w:r>
      <w:proofErr w:type="spellEnd"/>
      <w:r>
        <w:rPr>
          <w:color w:val="000000"/>
        </w:rPr>
        <w:t>)</w:t>
      </w:r>
      <w:r w:rsidRPr="00E278B3">
        <w:rPr>
          <w:color w:val="000000"/>
        </w:rPr>
        <w:t xml:space="preserve"> (</w:t>
      </w:r>
      <w:proofErr w:type="spellStart"/>
      <w:r w:rsidRPr="00E278B3">
        <w:rPr>
          <w:color w:val="000000"/>
        </w:rPr>
        <w:t>Катовіце</w:t>
      </w:r>
      <w:proofErr w:type="spellEnd"/>
      <w:r w:rsidRPr="00E278B3">
        <w:rPr>
          <w:color w:val="000000"/>
        </w:rPr>
        <w:t>, Польща)</w:t>
      </w:r>
    </w:p>
    <w:p w:rsidR="00332F25" w:rsidRPr="00133F11" w:rsidRDefault="00E278B3" w:rsidP="00E278B3">
      <w:pPr>
        <w:pStyle w:val="a8"/>
        <w:spacing w:before="0" w:beforeAutospacing="0" w:after="0" w:afterAutospacing="0"/>
        <w:jc w:val="center"/>
        <w:rPr>
          <w:color w:val="000000"/>
        </w:rPr>
      </w:pPr>
      <w:proofErr w:type="spellStart"/>
      <w:r w:rsidRPr="00E278B3">
        <w:rPr>
          <w:color w:val="000000"/>
        </w:rPr>
        <w:t>Зеленогурський</w:t>
      </w:r>
      <w:proofErr w:type="spellEnd"/>
      <w:r w:rsidRPr="00E278B3">
        <w:rPr>
          <w:color w:val="000000"/>
        </w:rPr>
        <w:t xml:space="preserve"> університет (</w:t>
      </w:r>
      <w:proofErr w:type="spellStart"/>
      <w:r w:rsidRPr="00E278B3">
        <w:rPr>
          <w:color w:val="000000"/>
        </w:rPr>
        <w:t>University</w:t>
      </w:r>
      <w:proofErr w:type="spellEnd"/>
      <w:r w:rsidRPr="00E278B3">
        <w:rPr>
          <w:color w:val="000000"/>
        </w:rPr>
        <w:t xml:space="preserve"> </w:t>
      </w:r>
      <w:proofErr w:type="spellStart"/>
      <w:r w:rsidRPr="00E278B3">
        <w:rPr>
          <w:color w:val="000000"/>
        </w:rPr>
        <w:t>of</w:t>
      </w:r>
      <w:proofErr w:type="spellEnd"/>
      <w:r w:rsidRPr="00E278B3">
        <w:rPr>
          <w:color w:val="000000"/>
        </w:rPr>
        <w:t xml:space="preserve"> </w:t>
      </w:r>
      <w:proofErr w:type="spellStart"/>
      <w:r w:rsidRPr="00E278B3">
        <w:rPr>
          <w:color w:val="000000"/>
        </w:rPr>
        <w:t>Zielona</w:t>
      </w:r>
      <w:proofErr w:type="spellEnd"/>
      <w:r w:rsidRPr="00E278B3">
        <w:rPr>
          <w:color w:val="000000"/>
        </w:rPr>
        <w:t xml:space="preserve"> </w:t>
      </w:r>
      <w:proofErr w:type="spellStart"/>
      <w:r w:rsidRPr="00E278B3">
        <w:rPr>
          <w:color w:val="000000"/>
        </w:rPr>
        <w:t>Góra</w:t>
      </w:r>
      <w:proofErr w:type="spellEnd"/>
      <w:r w:rsidRPr="00E278B3">
        <w:rPr>
          <w:color w:val="000000"/>
        </w:rPr>
        <w:t>) (Зелена Гора, Польща)</w:t>
      </w:r>
    </w:p>
    <w:p w:rsidR="00011810" w:rsidRPr="006D022A" w:rsidRDefault="00133F11" w:rsidP="00332F25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133F11">
        <w:rPr>
          <w:color w:val="000000"/>
        </w:rPr>
        <w:t>Хмельницька обласна організація Спілки економістів України</w:t>
      </w:r>
    </w:p>
    <w:p w:rsidR="00011810" w:rsidRPr="00F613CD" w:rsidRDefault="00011810" w:rsidP="00611DB5">
      <w:pPr>
        <w:pStyle w:val="a8"/>
        <w:spacing w:before="0" w:beforeAutospacing="0" w:after="0" w:afterAutospacing="0"/>
        <w:jc w:val="center"/>
        <w:rPr>
          <w:lang w:val="ru-RU"/>
        </w:rPr>
      </w:pPr>
    </w:p>
    <w:p w:rsidR="00002ADD" w:rsidRPr="00164584" w:rsidRDefault="00FC435C" w:rsidP="00002ADD">
      <w:pPr>
        <w:pStyle w:val="TableParagraph"/>
        <w:ind w:left="102" w:right="164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164584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І Міжнародна науково-практична конференція </w:t>
      </w:r>
    </w:p>
    <w:p w:rsidR="00133F11" w:rsidRPr="00164584" w:rsidRDefault="00FC435C" w:rsidP="00002ADD">
      <w:pPr>
        <w:pStyle w:val="TableParagraph"/>
        <w:ind w:left="102" w:right="164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164584">
        <w:rPr>
          <w:rFonts w:ascii="Times New Roman" w:hAnsi="Times New Roman" w:cs="Times New Roman"/>
          <w:b/>
          <w:bCs/>
          <w:color w:val="000000"/>
          <w:sz w:val="40"/>
          <w:szCs w:val="40"/>
        </w:rPr>
        <w:t>«Сучасні тенденції розвитку обліку, аудиту, аналізу, контролю та</w:t>
      </w:r>
      <w:r w:rsidR="00002ADD" w:rsidRPr="00164584">
        <w:rPr>
          <w:rFonts w:ascii="Times New Roman" w:hAnsi="Times New Roman" w:cs="Times New Roman"/>
          <w:b/>
          <w:bCs/>
          <w:color w:val="000000"/>
          <w:sz w:val="40"/>
          <w:szCs w:val="40"/>
        </w:rPr>
        <w:t> </w:t>
      </w:r>
      <w:r w:rsidRPr="00164584">
        <w:rPr>
          <w:rFonts w:ascii="Times New Roman" w:hAnsi="Times New Roman" w:cs="Times New Roman"/>
          <w:b/>
          <w:bCs/>
          <w:color w:val="000000"/>
          <w:sz w:val="40"/>
          <w:szCs w:val="40"/>
        </w:rPr>
        <w:t>оподаткування в умовах цифрової економіки та глобальних викликів сталого розвитку»</w:t>
      </w:r>
    </w:p>
    <w:p w:rsidR="00133F11" w:rsidRPr="00002ADD" w:rsidRDefault="00133F11" w:rsidP="00002ADD">
      <w:pPr>
        <w:pStyle w:val="TableParagraph"/>
        <w:ind w:left="102" w:right="164"/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</w:p>
    <w:p w:rsidR="00164584" w:rsidRDefault="00164584" w:rsidP="00002ADD">
      <w:pPr>
        <w:pStyle w:val="TableParagraph"/>
        <w:spacing w:line="376" w:lineRule="exact"/>
        <w:ind w:left="103" w:right="166"/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</w:p>
    <w:p w:rsidR="00133F11" w:rsidRPr="00002ADD" w:rsidRDefault="00002ADD" w:rsidP="00002ADD">
      <w:pPr>
        <w:pStyle w:val="TableParagraph"/>
        <w:spacing w:line="376" w:lineRule="exact"/>
        <w:ind w:left="103" w:right="166"/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Cs/>
          <w:color w:val="000000"/>
          <w:sz w:val="36"/>
          <w:szCs w:val="36"/>
        </w:rPr>
        <w:t>29-30 травня 2026 року</w:t>
      </w:r>
    </w:p>
    <w:p w:rsidR="00133F11" w:rsidRPr="00FC435C" w:rsidRDefault="00133F11" w:rsidP="00611DB5">
      <w:pPr>
        <w:pStyle w:val="a8"/>
        <w:spacing w:before="0" w:beforeAutospacing="0" w:after="0" w:afterAutospacing="0"/>
        <w:jc w:val="center"/>
        <w:rPr>
          <w:lang w:val="ru-RU"/>
        </w:rPr>
      </w:pPr>
    </w:p>
    <w:p w:rsidR="00133F11" w:rsidRPr="00FC435C" w:rsidRDefault="00133F11" w:rsidP="00611DB5">
      <w:pPr>
        <w:pStyle w:val="a8"/>
        <w:spacing w:before="0" w:beforeAutospacing="0" w:after="0" w:afterAutospacing="0"/>
        <w:jc w:val="center"/>
        <w:rPr>
          <w:lang w:val="ru-RU"/>
        </w:rPr>
      </w:pPr>
    </w:p>
    <w:p w:rsidR="007438F1" w:rsidRPr="00000A4E" w:rsidRDefault="007438F1">
      <w:pPr>
        <w:pStyle w:val="a3"/>
        <w:spacing w:before="10"/>
        <w:rPr>
          <w:rFonts w:ascii="Times New Roman" w:hAnsi="Times New Roman" w:cs="Times New Roman"/>
          <w:sz w:val="23"/>
        </w:rPr>
      </w:pPr>
    </w:p>
    <w:p w:rsidR="007438F1" w:rsidRPr="00F613CD" w:rsidRDefault="007438F1">
      <w:pPr>
        <w:pStyle w:val="a3"/>
        <w:spacing w:before="6"/>
        <w:rPr>
          <w:rFonts w:ascii="Times New Roman" w:hAnsi="Times New Roman" w:cs="Times New Roman"/>
          <w:sz w:val="35"/>
          <w:lang w:val="ru-RU"/>
        </w:rPr>
      </w:pPr>
    </w:p>
    <w:p w:rsidR="00133F11" w:rsidRDefault="00133F11">
      <w:pPr>
        <w:pStyle w:val="a3"/>
        <w:spacing w:before="6"/>
        <w:rPr>
          <w:rFonts w:ascii="Times New Roman" w:hAnsi="Times New Roman" w:cs="Times New Roman"/>
          <w:sz w:val="35"/>
          <w:lang w:val="ru-RU"/>
        </w:rPr>
      </w:pPr>
    </w:p>
    <w:p w:rsidR="00E278B3" w:rsidRDefault="00E278B3">
      <w:pPr>
        <w:pStyle w:val="a3"/>
        <w:spacing w:before="6"/>
        <w:rPr>
          <w:rFonts w:ascii="Times New Roman" w:hAnsi="Times New Roman" w:cs="Times New Roman"/>
          <w:sz w:val="35"/>
          <w:lang w:val="ru-RU"/>
        </w:rPr>
      </w:pPr>
    </w:p>
    <w:p w:rsidR="00E278B3" w:rsidRPr="00F613CD" w:rsidRDefault="00E278B3">
      <w:pPr>
        <w:pStyle w:val="a3"/>
        <w:spacing w:before="6"/>
        <w:rPr>
          <w:rFonts w:ascii="Times New Roman" w:hAnsi="Times New Roman" w:cs="Times New Roman"/>
          <w:sz w:val="35"/>
          <w:lang w:val="ru-RU"/>
        </w:rPr>
      </w:pPr>
    </w:p>
    <w:p w:rsidR="00133F11" w:rsidRPr="00F613CD" w:rsidRDefault="00133F11">
      <w:pPr>
        <w:pStyle w:val="a3"/>
        <w:spacing w:before="6"/>
        <w:rPr>
          <w:rFonts w:ascii="Times New Roman" w:hAnsi="Times New Roman" w:cs="Times New Roman"/>
          <w:sz w:val="35"/>
          <w:lang w:val="ru-RU"/>
        </w:rPr>
      </w:pPr>
    </w:p>
    <w:p w:rsidR="007438F1" w:rsidRDefault="0064536A" w:rsidP="00000A4E">
      <w:pPr>
        <w:pStyle w:val="a4"/>
        <w:tabs>
          <w:tab w:val="left" w:pos="9498"/>
        </w:tabs>
        <w:ind w:left="1843" w:right="2299"/>
      </w:pPr>
      <w:r>
        <w:t xml:space="preserve">м. </w:t>
      </w:r>
      <w:r w:rsidR="00000A4E">
        <w:t xml:space="preserve">Хмельницький </w:t>
      </w:r>
    </w:p>
    <w:p w:rsidR="007438F1" w:rsidRPr="00164584" w:rsidRDefault="007359CF" w:rsidP="00164584">
      <w:pPr>
        <w:jc w:val="center"/>
        <w:rPr>
          <w:b/>
          <w:i/>
          <w:sz w:val="28"/>
          <w:szCs w:val="28"/>
        </w:rPr>
      </w:pPr>
      <w:r>
        <w:rPr>
          <w:sz w:val="26"/>
        </w:rPr>
        <w:br w:type="page"/>
      </w:r>
      <w:r w:rsidR="000B7582" w:rsidRPr="00164584">
        <w:rPr>
          <w:b/>
          <w:i/>
          <w:spacing w:val="-1"/>
          <w:sz w:val="28"/>
          <w:szCs w:val="28"/>
        </w:rPr>
        <w:lastRenderedPageBreak/>
        <w:t>Шановні</w:t>
      </w:r>
      <w:r w:rsidR="000B7582" w:rsidRPr="00164584">
        <w:rPr>
          <w:b/>
          <w:i/>
          <w:spacing w:val="-12"/>
          <w:sz w:val="28"/>
          <w:szCs w:val="28"/>
        </w:rPr>
        <w:t xml:space="preserve"> </w:t>
      </w:r>
      <w:r w:rsidR="000B7582" w:rsidRPr="00164584">
        <w:rPr>
          <w:b/>
          <w:i/>
          <w:spacing w:val="-1"/>
          <w:sz w:val="28"/>
          <w:szCs w:val="28"/>
        </w:rPr>
        <w:t>колеги!</w:t>
      </w:r>
    </w:p>
    <w:p w:rsidR="00E304E3" w:rsidRDefault="00B83B9F" w:rsidP="00B83B9F">
      <w:pPr>
        <w:pStyle w:val="a8"/>
        <w:spacing w:before="240" w:beforeAutospacing="0" w:after="0" w:afterAutospacing="0"/>
        <w:ind w:left="360" w:firstLine="633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 w:rsidRPr="00B83B9F">
        <w:rPr>
          <w:rFonts w:ascii="Cambria" w:eastAsia="Cambria" w:hAnsi="Cambria" w:cs="Cambria"/>
          <w:szCs w:val="22"/>
          <w:lang w:eastAsia="en-US"/>
        </w:rPr>
        <w:t xml:space="preserve">Кафедра обліку, аудиту та оподаткування </w:t>
      </w:r>
      <w:r>
        <w:rPr>
          <w:rFonts w:ascii="Cambria" w:eastAsia="Cambria" w:hAnsi="Cambria" w:cs="Cambria"/>
          <w:szCs w:val="22"/>
          <w:lang w:eastAsia="en-US"/>
        </w:rPr>
        <w:t xml:space="preserve">Хмельницького національного університету </w:t>
      </w:r>
      <w:r w:rsidR="00E304E3">
        <w:rPr>
          <w:rFonts w:ascii="Cambria" w:eastAsia="Cambria" w:hAnsi="Cambria" w:cs="Cambria"/>
          <w:szCs w:val="22"/>
          <w:lang w:eastAsia="en-US"/>
        </w:rPr>
        <w:t>разом і</w:t>
      </w:r>
      <w:r>
        <w:rPr>
          <w:rFonts w:ascii="Cambria" w:eastAsia="Cambria" w:hAnsi="Cambria" w:cs="Cambria"/>
          <w:szCs w:val="22"/>
          <w:lang w:eastAsia="en-US"/>
        </w:rPr>
        <w:t>з пар</w:t>
      </w:r>
      <w:r w:rsidR="0003432F">
        <w:rPr>
          <w:rFonts w:ascii="Cambria" w:eastAsia="Cambria" w:hAnsi="Cambria" w:cs="Cambria"/>
          <w:szCs w:val="22"/>
          <w:lang w:eastAsia="en-US"/>
        </w:rPr>
        <w:t>т</w:t>
      </w:r>
      <w:r>
        <w:rPr>
          <w:rFonts w:ascii="Cambria" w:eastAsia="Cambria" w:hAnsi="Cambria" w:cs="Cambria"/>
          <w:szCs w:val="22"/>
          <w:lang w:eastAsia="en-US"/>
        </w:rPr>
        <w:t>нерами</w:t>
      </w:r>
      <w:r w:rsidRPr="00B83B9F">
        <w:rPr>
          <w:rFonts w:ascii="Cambria" w:eastAsia="Cambria" w:hAnsi="Cambria" w:cs="Cambria"/>
          <w:szCs w:val="22"/>
          <w:lang w:eastAsia="en-US"/>
        </w:rPr>
        <w:t xml:space="preserve"> запрошує науково</w:t>
      </w:r>
      <w:r>
        <w:rPr>
          <w:rFonts w:ascii="Cambria" w:eastAsia="Cambria" w:hAnsi="Cambria" w:cs="Cambria"/>
          <w:szCs w:val="22"/>
          <w:lang w:eastAsia="en-US"/>
        </w:rPr>
        <w:t>-</w:t>
      </w:r>
      <w:r w:rsidRPr="00B83B9F">
        <w:rPr>
          <w:rFonts w:ascii="Cambria" w:eastAsia="Cambria" w:hAnsi="Cambria" w:cs="Cambria"/>
          <w:szCs w:val="22"/>
          <w:lang w:eastAsia="en-US"/>
        </w:rPr>
        <w:t xml:space="preserve">педагогічних та педагогічних працівників, науковців, </w:t>
      </w:r>
      <w:r w:rsidR="00E550E9" w:rsidRPr="00B83B9F">
        <w:rPr>
          <w:rFonts w:ascii="Cambria" w:eastAsia="Cambria" w:hAnsi="Cambria" w:cs="Cambria"/>
          <w:szCs w:val="22"/>
          <w:lang w:eastAsia="en-US"/>
        </w:rPr>
        <w:t>здобувачів вищої освіти</w:t>
      </w:r>
      <w:r w:rsidR="00E550E9">
        <w:rPr>
          <w:rFonts w:ascii="Cambria" w:eastAsia="Cambria" w:hAnsi="Cambria" w:cs="Cambria"/>
          <w:szCs w:val="22"/>
          <w:lang w:eastAsia="en-US"/>
        </w:rPr>
        <w:t xml:space="preserve"> та </w:t>
      </w:r>
      <w:r w:rsidRPr="00B83B9F">
        <w:rPr>
          <w:rFonts w:ascii="Cambria" w:eastAsia="Cambria" w:hAnsi="Cambria" w:cs="Cambria"/>
          <w:szCs w:val="22"/>
          <w:lang w:eastAsia="en-US"/>
        </w:rPr>
        <w:t xml:space="preserve">практиків до участі у </w:t>
      </w:r>
      <w:r w:rsidRPr="003623CD">
        <w:rPr>
          <w:rFonts w:asciiTheme="majorHAnsi" w:hAnsiTheme="majorHAnsi"/>
          <w:b/>
          <w:bCs/>
          <w:color w:val="000000"/>
        </w:rPr>
        <w:t>І Міжнародн</w:t>
      </w:r>
      <w:r>
        <w:rPr>
          <w:rFonts w:asciiTheme="majorHAnsi" w:hAnsiTheme="majorHAnsi"/>
          <w:b/>
          <w:bCs/>
          <w:color w:val="000000"/>
        </w:rPr>
        <w:t xml:space="preserve">ій </w:t>
      </w:r>
      <w:r w:rsidRPr="003623CD">
        <w:rPr>
          <w:rFonts w:asciiTheme="majorHAnsi" w:hAnsiTheme="majorHAnsi"/>
          <w:b/>
          <w:bCs/>
          <w:color w:val="000000"/>
        </w:rPr>
        <w:t>науково-практичн</w:t>
      </w:r>
      <w:r>
        <w:rPr>
          <w:rFonts w:asciiTheme="majorHAnsi" w:hAnsiTheme="majorHAnsi"/>
          <w:b/>
          <w:bCs/>
          <w:color w:val="000000"/>
        </w:rPr>
        <w:t>ій</w:t>
      </w:r>
      <w:r w:rsidRPr="003623CD">
        <w:rPr>
          <w:rFonts w:asciiTheme="majorHAnsi" w:hAnsiTheme="majorHAnsi"/>
          <w:b/>
          <w:bCs/>
          <w:color w:val="000000"/>
        </w:rPr>
        <w:t xml:space="preserve"> конференці</w:t>
      </w:r>
      <w:r>
        <w:rPr>
          <w:rFonts w:asciiTheme="majorHAnsi" w:hAnsiTheme="majorHAnsi"/>
          <w:b/>
          <w:bCs/>
          <w:color w:val="000000"/>
        </w:rPr>
        <w:t>ї</w:t>
      </w:r>
      <w:r w:rsidRPr="003623CD">
        <w:rPr>
          <w:rFonts w:asciiTheme="majorHAnsi" w:hAnsiTheme="majorHAnsi"/>
          <w:b/>
          <w:bCs/>
          <w:color w:val="000000"/>
        </w:rPr>
        <w:t xml:space="preserve"> «Сучасні тенденції розвитку обліку, аудиту, аналізу, контролю та оподаткування в умовах цифрової економіки та глобальних викликів сталого розвитку»</w:t>
      </w:r>
      <w:r w:rsidR="00E304E3">
        <w:rPr>
          <w:rFonts w:asciiTheme="majorHAnsi" w:hAnsiTheme="majorHAnsi"/>
          <w:b/>
          <w:bCs/>
          <w:color w:val="000000"/>
        </w:rPr>
        <w:t>.</w:t>
      </w:r>
      <w:r w:rsidRPr="00B83B9F">
        <w:rPr>
          <w:rFonts w:ascii="Cambria" w:eastAsia="Cambria" w:hAnsi="Cambria" w:cs="Cambria"/>
          <w:szCs w:val="22"/>
          <w:lang w:eastAsia="en-US"/>
        </w:rPr>
        <w:t xml:space="preserve"> </w:t>
      </w:r>
    </w:p>
    <w:p w:rsidR="00E304E3" w:rsidRDefault="00B83B9F" w:rsidP="00B83B9F">
      <w:pPr>
        <w:pStyle w:val="a8"/>
        <w:spacing w:before="240" w:beforeAutospacing="0" w:after="0" w:afterAutospacing="0"/>
        <w:ind w:left="360" w:firstLine="633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 w:rsidRPr="00BF4F90">
        <w:rPr>
          <w:rFonts w:ascii="Cambria" w:eastAsia="Cambria" w:hAnsi="Cambria" w:cs="Cambria"/>
          <w:b/>
          <w:szCs w:val="22"/>
          <w:lang w:eastAsia="en-US"/>
        </w:rPr>
        <w:t>Форма участі у конференції</w:t>
      </w:r>
      <w:r w:rsidRPr="00B83B9F">
        <w:rPr>
          <w:rFonts w:ascii="Cambria" w:eastAsia="Cambria" w:hAnsi="Cambria" w:cs="Cambria"/>
          <w:szCs w:val="22"/>
          <w:lang w:eastAsia="en-US"/>
        </w:rPr>
        <w:t xml:space="preserve"> – змішана. </w:t>
      </w:r>
    </w:p>
    <w:p w:rsidR="007438F1" w:rsidRPr="00B83B9F" w:rsidRDefault="00B83B9F" w:rsidP="00B83B9F">
      <w:pPr>
        <w:pStyle w:val="a8"/>
        <w:spacing w:before="240" w:beforeAutospacing="0" w:after="0" w:afterAutospacing="0"/>
        <w:ind w:left="360" w:firstLine="633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 w:rsidRPr="00BF4F90">
        <w:rPr>
          <w:rFonts w:ascii="Cambria" w:eastAsia="Cambria" w:hAnsi="Cambria" w:cs="Cambria"/>
          <w:b/>
          <w:szCs w:val="22"/>
          <w:lang w:eastAsia="en-US"/>
        </w:rPr>
        <w:t>Робочі мови конференції:</w:t>
      </w:r>
      <w:r w:rsidRPr="00B83B9F">
        <w:rPr>
          <w:rFonts w:ascii="Cambria" w:eastAsia="Cambria" w:hAnsi="Cambria" w:cs="Cambria"/>
          <w:szCs w:val="22"/>
          <w:lang w:eastAsia="en-US"/>
        </w:rPr>
        <w:t xml:space="preserve"> українська, англійська, польська.</w:t>
      </w:r>
    </w:p>
    <w:p w:rsidR="007438F1" w:rsidRDefault="007438F1">
      <w:pPr>
        <w:pStyle w:val="a3"/>
        <w:spacing w:before="6"/>
        <w:rPr>
          <w:b w:val="0"/>
          <w:sz w:val="21"/>
        </w:rPr>
      </w:pPr>
    </w:p>
    <w:p w:rsidR="007438F1" w:rsidRDefault="000B7582">
      <w:pPr>
        <w:pStyle w:val="a3"/>
        <w:spacing w:line="279" w:lineRule="exact"/>
        <w:ind w:left="706" w:right="870"/>
        <w:jc w:val="center"/>
      </w:pPr>
      <w:r>
        <w:t>НАУКОВІ</w:t>
      </w:r>
      <w:r>
        <w:rPr>
          <w:spacing w:val="60"/>
        </w:rPr>
        <w:t xml:space="preserve"> </w:t>
      </w:r>
      <w:r>
        <w:t>НАПРЯМИ</w:t>
      </w:r>
      <w:r>
        <w:rPr>
          <w:spacing w:val="61"/>
        </w:rPr>
        <w:t xml:space="preserve"> </w:t>
      </w:r>
      <w:r>
        <w:t>КОНФЕРЕНЦІЇ:</w:t>
      </w:r>
    </w:p>
    <w:p w:rsidR="00BF4F90" w:rsidRPr="00BF4F90" w:rsidRDefault="00BF4F90" w:rsidP="00BF4F90">
      <w:pPr>
        <w:pStyle w:val="a8"/>
        <w:numPr>
          <w:ilvl w:val="0"/>
          <w:numId w:val="5"/>
        </w:numPr>
        <w:spacing w:before="60" w:beforeAutospacing="0" w:after="0" w:afterAutospacing="0"/>
        <w:ind w:left="714" w:hanging="357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lang w:eastAsia="en-US"/>
        </w:rPr>
        <w:t>Т</w:t>
      </w:r>
      <w:r w:rsidRPr="00BF4F90">
        <w:rPr>
          <w:rFonts w:ascii="Cambria" w:eastAsia="Cambria" w:hAnsi="Cambria" w:cs="Cambria"/>
          <w:lang w:eastAsia="en-US"/>
        </w:rPr>
        <w:t>еорія і практика бухгалтерського обліку, звітності та аудиту в умовах сталого розвитку</w:t>
      </w:r>
      <w:r>
        <w:rPr>
          <w:rFonts w:ascii="Cambria" w:eastAsia="Cambria" w:hAnsi="Cambria" w:cs="Cambria"/>
          <w:lang w:eastAsia="en-US"/>
        </w:rPr>
        <w:t>.</w:t>
      </w:r>
    </w:p>
    <w:p w:rsidR="00BF4F90" w:rsidRPr="00BF4F90" w:rsidRDefault="00BF4F90" w:rsidP="00BF4F90">
      <w:pPr>
        <w:pStyle w:val="a8"/>
        <w:numPr>
          <w:ilvl w:val="0"/>
          <w:numId w:val="5"/>
        </w:numPr>
        <w:spacing w:before="60" w:beforeAutospacing="0" w:after="0" w:afterAutospacing="0"/>
        <w:ind w:left="714" w:hanging="357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lang w:eastAsia="en-US"/>
        </w:rPr>
        <w:t>У</w:t>
      </w:r>
      <w:r w:rsidRPr="00BF4F90">
        <w:rPr>
          <w:rFonts w:ascii="Cambria" w:eastAsia="Cambria" w:hAnsi="Cambria" w:cs="Cambria"/>
          <w:lang w:eastAsia="en-US"/>
        </w:rPr>
        <w:t>правлінський облік, аналіз і економічна безпека підприємства</w:t>
      </w:r>
      <w:r>
        <w:rPr>
          <w:rFonts w:ascii="Cambria" w:eastAsia="Cambria" w:hAnsi="Cambria" w:cs="Cambria"/>
          <w:lang w:eastAsia="en-US"/>
        </w:rPr>
        <w:t>.</w:t>
      </w:r>
    </w:p>
    <w:p w:rsidR="00BF4F90" w:rsidRPr="00BF4F90" w:rsidRDefault="00BF4F90" w:rsidP="00BF4F90">
      <w:pPr>
        <w:pStyle w:val="a8"/>
        <w:numPr>
          <w:ilvl w:val="0"/>
          <w:numId w:val="5"/>
        </w:numPr>
        <w:spacing w:before="60" w:beforeAutospacing="0" w:after="0" w:afterAutospacing="0"/>
        <w:ind w:left="714" w:hanging="357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lang w:eastAsia="en-US"/>
        </w:rPr>
        <w:t>А</w:t>
      </w:r>
      <w:r w:rsidRPr="00BF4F90">
        <w:rPr>
          <w:rFonts w:ascii="Cambria" w:eastAsia="Cambria" w:hAnsi="Cambria" w:cs="Cambria"/>
          <w:lang w:eastAsia="en-US"/>
        </w:rPr>
        <w:t>удит, податковий та митний контроль у цифровій економіці</w:t>
      </w:r>
      <w:r>
        <w:rPr>
          <w:rFonts w:ascii="Cambria" w:eastAsia="Cambria" w:hAnsi="Cambria" w:cs="Cambria"/>
          <w:lang w:eastAsia="en-US"/>
        </w:rPr>
        <w:t>.</w:t>
      </w:r>
    </w:p>
    <w:p w:rsidR="00BF4F90" w:rsidRPr="00BF4F90" w:rsidRDefault="00BF4F90" w:rsidP="00BF4F90">
      <w:pPr>
        <w:pStyle w:val="a8"/>
        <w:numPr>
          <w:ilvl w:val="0"/>
          <w:numId w:val="5"/>
        </w:numPr>
        <w:spacing w:before="60" w:beforeAutospacing="0" w:after="0" w:afterAutospacing="0"/>
        <w:ind w:left="714" w:hanging="357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lang w:eastAsia="en-US"/>
        </w:rPr>
        <w:t>О</w:t>
      </w:r>
      <w:r w:rsidRPr="00BF4F90">
        <w:rPr>
          <w:rFonts w:ascii="Cambria" w:eastAsia="Cambria" w:hAnsi="Cambria" w:cs="Cambria"/>
          <w:lang w:eastAsia="en-US"/>
        </w:rPr>
        <w:t>податкування суб’єктів господарювання в умовах глобалізації та цифрової трансформації</w:t>
      </w:r>
      <w:r>
        <w:rPr>
          <w:rFonts w:ascii="Cambria" w:eastAsia="Cambria" w:hAnsi="Cambria" w:cs="Cambria"/>
          <w:lang w:eastAsia="en-US"/>
        </w:rPr>
        <w:t>.</w:t>
      </w:r>
    </w:p>
    <w:p w:rsidR="00BF4F90" w:rsidRDefault="00BF4F90" w:rsidP="00BF4F90">
      <w:pPr>
        <w:pStyle w:val="a8"/>
        <w:numPr>
          <w:ilvl w:val="0"/>
          <w:numId w:val="5"/>
        </w:numPr>
        <w:spacing w:before="60" w:beforeAutospacing="0" w:after="0" w:afterAutospacing="0"/>
        <w:ind w:left="714" w:hanging="357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lang w:eastAsia="en-US"/>
        </w:rPr>
        <w:t>Ф</w:t>
      </w:r>
      <w:r w:rsidRPr="00BF4F90">
        <w:rPr>
          <w:rFonts w:ascii="Cambria" w:eastAsia="Cambria" w:hAnsi="Cambria" w:cs="Cambria"/>
          <w:lang w:eastAsia="en-US"/>
        </w:rPr>
        <w:t>інансовий аналіз, фінансовий моніторинг та контроль суб’єктів бізнесу та державного сектору</w:t>
      </w:r>
      <w:r w:rsidRPr="00BF4F90">
        <w:rPr>
          <w:rFonts w:ascii="Cambria" w:eastAsia="Cambria" w:hAnsi="Cambria" w:cs="Cambria"/>
          <w:szCs w:val="22"/>
          <w:lang w:eastAsia="en-US"/>
        </w:rPr>
        <w:t xml:space="preserve"> в процесі суспільних трансформацій</w:t>
      </w:r>
      <w:r>
        <w:rPr>
          <w:rFonts w:ascii="Cambria" w:eastAsia="Cambria" w:hAnsi="Cambria" w:cs="Cambria"/>
          <w:szCs w:val="22"/>
          <w:lang w:eastAsia="en-US"/>
        </w:rPr>
        <w:t>.</w:t>
      </w:r>
    </w:p>
    <w:p w:rsidR="00BF4F90" w:rsidRPr="00BF4F90" w:rsidRDefault="00BF4F90" w:rsidP="00BF4F90">
      <w:pPr>
        <w:pStyle w:val="a8"/>
        <w:numPr>
          <w:ilvl w:val="0"/>
          <w:numId w:val="5"/>
        </w:numPr>
        <w:spacing w:before="60" w:beforeAutospacing="0" w:after="0" w:afterAutospacing="0"/>
        <w:ind w:left="714" w:hanging="357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szCs w:val="22"/>
          <w:lang w:eastAsia="en-US"/>
        </w:rPr>
        <w:t>І</w:t>
      </w:r>
      <w:r w:rsidRPr="00BF4F90">
        <w:rPr>
          <w:rFonts w:ascii="Cambria" w:eastAsia="Cambria" w:hAnsi="Cambria" w:cs="Cambria"/>
          <w:lang w:eastAsia="en-US"/>
        </w:rPr>
        <w:t>нформаційні системи, цифрові технології та штучний інтелект в обліку, аудиті та оподаткуванні</w:t>
      </w:r>
      <w:r>
        <w:rPr>
          <w:rFonts w:ascii="Cambria" w:eastAsia="Cambria" w:hAnsi="Cambria" w:cs="Cambria"/>
          <w:lang w:eastAsia="en-US"/>
        </w:rPr>
        <w:t>.</w:t>
      </w:r>
    </w:p>
    <w:p w:rsidR="00BF4F90" w:rsidRDefault="00BF4F90" w:rsidP="00BF4F90">
      <w:pPr>
        <w:pStyle w:val="a8"/>
        <w:numPr>
          <w:ilvl w:val="0"/>
          <w:numId w:val="5"/>
        </w:numPr>
        <w:spacing w:before="60" w:beforeAutospacing="0" w:after="0" w:afterAutospacing="0"/>
        <w:ind w:left="714" w:hanging="357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szCs w:val="22"/>
          <w:lang w:eastAsia="en-US"/>
        </w:rPr>
        <w:t>І</w:t>
      </w:r>
      <w:r w:rsidRPr="00BF4F90">
        <w:rPr>
          <w:rFonts w:ascii="Cambria" w:eastAsia="Cambria" w:hAnsi="Cambria" w:cs="Cambria"/>
          <w:szCs w:val="22"/>
          <w:lang w:eastAsia="en-US"/>
        </w:rPr>
        <w:t>нтеграція облікових і організаційних підходів у сфері публічних закупівель: досвід України та країн ЄС</w:t>
      </w:r>
      <w:r>
        <w:rPr>
          <w:rFonts w:ascii="Cambria" w:eastAsia="Cambria" w:hAnsi="Cambria" w:cs="Cambria"/>
          <w:szCs w:val="22"/>
          <w:lang w:eastAsia="en-US"/>
        </w:rPr>
        <w:t>.</w:t>
      </w:r>
    </w:p>
    <w:p w:rsidR="00BE692C" w:rsidRDefault="00BF4F90" w:rsidP="00BF4F90">
      <w:pPr>
        <w:pStyle w:val="a8"/>
        <w:numPr>
          <w:ilvl w:val="0"/>
          <w:numId w:val="5"/>
        </w:numPr>
        <w:spacing w:before="60" w:beforeAutospacing="0" w:after="0" w:afterAutospacing="0"/>
        <w:ind w:left="714" w:hanging="357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lang w:eastAsia="en-US"/>
        </w:rPr>
        <w:t>П</w:t>
      </w:r>
      <w:r w:rsidRPr="00BF4F90">
        <w:rPr>
          <w:rFonts w:ascii="Cambria" w:eastAsia="Cambria" w:hAnsi="Cambria" w:cs="Cambria"/>
          <w:szCs w:val="22"/>
          <w:lang w:eastAsia="en-US"/>
        </w:rPr>
        <w:t>роблеми інноваційної трансформації соціально-економічних систем та роль інформаційно-аналітичного забезпечення в їх управлінні.</w:t>
      </w:r>
    </w:p>
    <w:p w:rsidR="00254148" w:rsidRDefault="00254148" w:rsidP="00BF4F90">
      <w:pPr>
        <w:pStyle w:val="a8"/>
        <w:numPr>
          <w:ilvl w:val="0"/>
          <w:numId w:val="5"/>
        </w:numPr>
        <w:spacing w:before="60" w:beforeAutospacing="0" w:after="0" w:afterAutospacing="0"/>
        <w:ind w:left="714" w:hanging="357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 w:rsidRPr="00254148">
        <w:rPr>
          <w:rFonts w:ascii="Cambria" w:eastAsia="Cambria" w:hAnsi="Cambria" w:cs="Cambria"/>
          <w:szCs w:val="22"/>
          <w:lang w:eastAsia="en-US"/>
        </w:rPr>
        <w:t>Сучасні парадигми менеджменту</w:t>
      </w:r>
      <w:r w:rsidR="00332F25">
        <w:rPr>
          <w:rFonts w:ascii="Cambria" w:eastAsia="Cambria" w:hAnsi="Cambria" w:cs="Cambria"/>
          <w:szCs w:val="22"/>
          <w:lang w:eastAsia="en-US"/>
        </w:rPr>
        <w:t>,</w:t>
      </w:r>
      <w:r w:rsidR="0045246C">
        <w:rPr>
          <w:rFonts w:ascii="Cambria" w:eastAsia="Cambria" w:hAnsi="Cambria" w:cs="Cambria"/>
          <w:szCs w:val="22"/>
          <w:lang w:eastAsia="en-US"/>
        </w:rPr>
        <w:t xml:space="preserve"> маркетингу</w:t>
      </w:r>
      <w:r w:rsidR="00332F25">
        <w:rPr>
          <w:rFonts w:ascii="Cambria" w:eastAsia="Cambria" w:hAnsi="Cambria" w:cs="Cambria"/>
          <w:szCs w:val="22"/>
          <w:lang w:eastAsia="en-US"/>
        </w:rPr>
        <w:t xml:space="preserve"> та логістики</w:t>
      </w:r>
      <w:r w:rsidRPr="00254148">
        <w:rPr>
          <w:rFonts w:ascii="Cambria" w:eastAsia="Cambria" w:hAnsi="Cambria" w:cs="Cambria"/>
          <w:szCs w:val="22"/>
          <w:lang w:eastAsia="en-US"/>
        </w:rPr>
        <w:t xml:space="preserve"> в умовах цифрової трансформації та сталого розвитку</w:t>
      </w:r>
      <w:r w:rsidR="0045246C">
        <w:rPr>
          <w:rFonts w:ascii="Cambria" w:eastAsia="Cambria" w:hAnsi="Cambria" w:cs="Cambria"/>
          <w:szCs w:val="22"/>
          <w:lang w:eastAsia="en-US"/>
        </w:rPr>
        <w:t>.</w:t>
      </w:r>
    </w:p>
    <w:p w:rsidR="00BF4F90" w:rsidRDefault="00BF4F90">
      <w:pPr>
        <w:pStyle w:val="11"/>
        <w:rPr>
          <w:sz w:val="24"/>
          <w:szCs w:val="24"/>
        </w:rPr>
      </w:pPr>
    </w:p>
    <w:p w:rsidR="0003432F" w:rsidRPr="00164584" w:rsidRDefault="00BF4F90" w:rsidP="0003432F">
      <w:pPr>
        <w:pStyle w:val="11"/>
        <w:jc w:val="center"/>
        <w:rPr>
          <w:sz w:val="24"/>
          <w:szCs w:val="24"/>
        </w:rPr>
      </w:pPr>
      <w:r w:rsidRPr="00164584">
        <w:rPr>
          <w:sz w:val="24"/>
          <w:szCs w:val="24"/>
        </w:rPr>
        <w:t>УЧАСТЬ</w:t>
      </w:r>
      <w:r w:rsidRPr="00164584">
        <w:rPr>
          <w:spacing w:val="-5"/>
          <w:sz w:val="24"/>
          <w:szCs w:val="24"/>
        </w:rPr>
        <w:t xml:space="preserve"> </w:t>
      </w:r>
      <w:r w:rsidRPr="00164584">
        <w:rPr>
          <w:sz w:val="24"/>
          <w:szCs w:val="24"/>
        </w:rPr>
        <w:t>У</w:t>
      </w:r>
      <w:r w:rsidRPr="00164584">
        <w:rPr>
          <w:spacing w:val="-4"/>
          <w:sz w:val="24"/>
          <w:szCs w:val="24"/>
        </w:rPr>
        <w:t xml:space="preserve"> </w:t>
      </w:r>
      <w:r w:rsidRPr="00164584">
        <w:rPr>
          <w:sz w:val="24"/>
          <w:szCs w:val="24"/>
        </w:rPr>
        <w:t>КОНФЕРЕНЦІЇ</w:t>
      </w:r>
      <w:r w:rsidR="0003432F" w:rsidRPr="00164584">
        <w:rPr>
          <w:sz w:val="24"/>
          <w:szCs w:val="24"/>
        </w:rPr>
        <w:t>: очна –</w:t>
      </w:r>
      <w:r w:rsidRPr="00164584">
        <w:rPr>
          <w:sz w:val="24"/>
          <w:szCs w:val="24"/>
        </w:rPr>
        <w:t xml:space="preserve"> </w:t>
      </w:r>
      <w:r w:rsidR="0003432F" w:rsidRPr="00164584">
        <w:rPr>
          <w:sz w:val="24"/>
          <w:szCs w:val="24"/>
        </w:rPr>
        <w:t>200,0</w:t>
      </w:r>
      <w:r w:rsidR="0045246C" w:rsidRPr="00164584">
        <w:rPr>
          <w:sz w:val="24"/>
          <w:szCs w:val="24"/>
        </w:rPr>
        <w:t>0</w:t>
      </w:r>
      <w:r w:rsidR="0003432F" w:rsidRPr="00164584">
        <w:rPr>
          <w:sz w:val="24"/>
          <w:szCs w:val="24"/>
        </w:rPr>
        <w:t xml:space="preserve"> </w:t>
      </w:r>
      <w:proofErr w:type="spellStart"/>
      <w:r w:rsidR="0003432F" w:rsidRPr="00164584">
        <w:rPr>
          <w:sz w:val="24"/>
          <w:szCs w:val="24"/>
        </w:rPr>
        <w:t>грн</w:t>
      </w:r>
      <w:proofErr w:type="spellEnd"/>
      <w:r w:rsidR="0003432F" w:rsidRPr="00164584">
        <w:rPr>
          <w:sz w:val="24"/>
          <w:szCs w:val="24"/>
        </w:rPr>
        <w:t xml:space="preserve">; </w:t>
      </w:r>
      <w:r w:rsidR="00E550E9" w:rsidRPr="00164584">
        <w:rPr>
          <w:sz w:val="24"/>
          <w:szCs w:val="24"/>
        </w:rPr>
        <w:t>дистанційна</w:t>
      </w:r>
      <w:r w:rsidR="0003432F" w:rsidRPr="00164584">
        <w:rPr>
          <w:sz w:val="24"/>
          <w:szCs w:val="24"/>
        </w:rPr>
        <w:t xml:space="preserve"> – 100</w:t>
      </w:r>
      <w:r w:rsidR="0045246C" w:rsidRPr="00164584">
        <w:rPr>
          <w:sz w:val="24"/>
          <w:szCs w:val="24"/>
        </w:rPr>
        <w:t>,00</w:t>
      </w:r>
      <w:r w:rsidR="0003432F" w:rsidRPr="00164584">
        <w:rPr>
          <w:sz w:val="24"/>
          <w:szCs w:val="24"/>
        </w:rPr>
        <w:t xml:space="preserve"> грн.</w:t>
      </w:r>
    </w:p>
    <w:p w:rsidR="00BF4F90" w:rsidRPr="0003432F" w:rsidRDefault="0003432F" w:rsidP="0003432F">
      <w:pPr>
        <w:pStyle w:val="a8"/>
        <w:spacing w:before="240" w:beforeAutospacing="0" w:after="0" w:afterAutospacing="0"/>
        <w:ind w:left="360" w:firstLine="633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 w:rsidRPr="0003432F">
        <w:rPr>
          <w:rFonts w:ascii="Cambria" w:eastAsia="Cambria" w:hAnsi="Cambria" w:cs="Cambria"/>
          <w:szCs w:val="22"/>
          <w:lang w:eastAsia="en-US"/>
        </w:rPr>
        <w:t xml:space="preserve">За підсумками роботи конференції буде сформовано </w:t>
      </w:r>
      <w:r w:rsidRPr="0003432F">
        <w:rPr>
          <w:rFonts w:ascii="Cambria" w:eastAsia="Cambria" w:hAnsi="Cambria" w:cs="Cambria"/>
          <w:b/>
          <w:szCs w:val="22"/>
          <w:lang w:eastAsia="en-US"/>
        </w:rPr>
        <w:t>ЕЛЕКТРОННИЙ ЗБІРНИК</w:t>
      </w:r>
      <w:r>
        <w:rPr>
          <w:rFonts w:ascii="Cambria" w:eastAsia="Cambria" w:hAnsi="Cambria" w:cs="Cambria"/>
          <w:b/>
          <w:szCs w:val="22"/>
          <w:lang w:eastAsia="en-US"/>
        </w:rPr>
        <w:t xml:space="preserve"> та ПРОГРАМА КОНФЕРЕНЦІЇ</w:t>
      </w:r>
      <w:r w:rsidRPr="0003432F">
        <w:rPr>
          <w:rFonts w:ascii="Cambria" w:eastAsia="Cambria" w:hAnsi="Cambria" w:cs="Cambria"/>
          <w:szCs w:val="22"/>
          <w:lang w:eastAsia="en-US"/>
        </w:rPr>
        <w:t>, як</w:t>
      </w:r>
      <w:r>
        <w:rPr>
          <w:rFonts w:ascii="Cambria" w:eastAsia="Cambria" w:hAnsi="Cambria" w:cs="Cambria"/>
          <w:szCs w:val="22"/>
          <w:lang w:eastAsia="en-US"/>
        </w:rPr>
        <w:t>і</w:t>
      </w:r>
      <w:r w:rsidRPr="0003432F">
        <w:rPr>
          <w:rFonts w:ascii="Cambria" w:eastAsia="Cambria" w:hAnsi="Cambria" w:cs="Cambria"/>
          <w:szCs w:val="22"/>
          <w:lang w:eastAsia="en-US"/>
        </w:rPr>
        <w:t xml:space="preserve"> буд</w:t>
      </w:r>
      <w:r>
        <w:rPr>
          <w:rFonts w:ascii="Cambria" w:eastAsia="Cambria" w:hAnsi="Cambria" w:cs="Cambria"/>
          <w:szCs w:val="22"/>
          <w:lang w:eastAsia="en-US"/>
        </w:rPr>
        <w:t>уть</w:t>
      </w:r>
      <w:r w:rsidRPr="0003432F">
        <w:rPr>
          <w:rFonts w:ascii="Cambria" w:eastAsia="Cambria" w:hAnsi="Cambria" w:cs="Cambria"/>
          <w:szCs w:val="22"/>
          <w:lang w:eastAsia="en-US"/>
        </w:rPr>
        <w:t xml:space="preserve"> розміщен</w:t>
      </w:r>
      <w:r>
        <w:rPr>
          <w:rFonts w:ascii="Cambria" w:eastAsia="Cambria" w:hAnsi="Cambria" w:cs="Cambria"/>
          <w:szCs w:val="22"/>
          <w:lang w:eastAsia="en-US"/>
        </w:rPr>
        <w:t>і</w:t>
      </w:r>
      <w:r w:rsidRPr="0003432F">
        <w:rPr>
          <w:rFonts w:ascii="Cambria" w:eastAsia="Cambria" w:hAnsi="Cambria" w:cs="Cambria"/>
          <w:szCs w:val="22"/>
          <w:lang w:eastAsia="en-US"/>
        </w:rPr>
        <w:t xml:space="preserve"> на сайті </w:t>
      </w:r>
      <w:r>
        <w:rPr>
          <w:rFonts w:ascii="Cambria" w:eastAsia="Cambria" w:hAnsi="Cambria" w:cs="Cambria"/>
          <w:szCs w:val="22"/>
          <w:lang w:eastAsia="en-US"/>
        </w:rPr>
        <w:t>кафедри обліку, аудиту та оподаткування Хмельницького національного університету, та посилання на які будуть</w:t>
      </w:r>
      <w:r w:rsidRPr="0003432F">
        <w:rPr>
          <w:rFonts w:ascii="Cambria" w:eastAsia="Cambria" w:hAnsi="Cambria" w:cs="Cambria"/>
          <w:szCs w:val="22"/>
          <w:lang w:eastAsia="en-US"/>
        </w:rPr>
        <w:t xml:space="preserve"> розіслан</w:t>
      </w:r>
      <w:r>
        <w:rPr>
          <w:rFonts w:ascii="Cambria" w:eastAsia="Cambria" w:hAnsi="Cambria" w:cs="Cambria"/>
          <w:szCs w:val="22"/>
          <w:lang w:eastAsia="en-US"/>
        </w:rPr>
        <w:t>і</w:t>
      </w:r>
      <w:r w:rsidRPr="0003432F">
        <w:rPr>
          <w:rFonts w:ascii="Cambria" w:eastAsia="Cambria" w:hAnsi="Cambria" w:cs="Cambria"/>
          <w:szCs w:val="22"/>
          <w:lang w:eastAsia="en-US"/>
        </w:rPr>
        <w:t xml:space="preserve"> всім учасникам за вказаними електронними адресами ПРОТЯГОМ МІСЯЦЯ ПІСЛЯ ПРОВЕДЕННЯ КОНФЕРЕНЦІЇ. Учасники конференції отримають також </w:t>
      </w:r>
      <w:r w:rsidRPr="0003432F">
        <w:rPr>
          <w:rFonts w:ascii="Cambria" w:eastAsia="Cambria" w:hAnsi="Cambria" w:cs="Cambria"/>
          <w:b/>
          <w:szCs w:val="22"/>
          <w:lang w:eastAsia="en-US"/>
        </w:rPr>
        <w:t>ЕЛЕКТРОННИЙ СЕРТИФІКАТ</w:t>
      </w:r>
      <w:r w:rsidRPr="0003432F">
        <w:rPr>
          <w:rFonts w:ascii="Cambria" w:eastAsia="Cambria" w:hAnsi="Cambria" w:cs="Cambria"/>
          <w:szCs w:val="22"/>
          <w:lang w:eastAsia="en-US"/>
        </w:rPr>
        <w:t xml:space="preserve"> про участь у науково-практичній конференції</w:t>
      </w:r>
      <w:r>
        <w:rPr>
          <w:rFonts w:ascii="Cambria" w:eastAsia="Cambria" w:hAnsi="Cambria" w:cs="Cambria"/>
          <w:szCs w:val="22"/>
          <w:lang w:eastAsia="en-US"/>
        </w:rPr>
        <w:t xml:space="preserve"> (6 год. / 0,2 ЄКТС)</w:t>
      </w:r>
      <w:r w:rsidRPr="0003432F">
        <w:rPr>
          <w:rFonts w:ascii="Cambria" w:eastAsia="Cambria" w:hAnsi="Cambria" w:cs="Cambria"/>
          <w:szCs w:val="22"/>
          <w:lang w:eastAsia="en-US"/>
        </w:rPr>
        <w:t>.</w:t>
      </w:r>
    </w:p>
    <w:p w:rsidR="0003432F" w:rsidRDefault="0003432F" w:rsidP="0003432F">
      <w:pPr>
        <w:pStyle w:val="a3"/>
        <w:spacing w:line="279" w:lineRule="exact"/>
        <w:ind w:left="706" w:right="870"/>
        <w:jc w:val="center"/>
      </w:pPr>
    </w:p>
    <w:p w:rsidR="0003432F" w:rsidRDefault="0003432F" w:rsidP="0003432F">
      <w:pPr>
        <w:pStyle w:val="a3"/>
        <w:spacing w:line="279" w:lineRule="exact"/>
        <w:ind w:left="706" w:right="870"/>
        <w:jc w:val="center"/>
      </w:pPr>
      <w:r>
        <w:t>УМОВИ УЧАСТІ У КОНФЕРЕНЦІЇ</w:t>
      </w:r>
    </w:p>
    <w:p w:rsidR="00623C48" w:rsidRDefault="0003432F" w:rsidP="0003432F">
      <w:pPr>
        <w:pStyle w:val="a8"/>
        <w:spacing w:before="240" w:beforeAutospacing="0" w:after="0" w:afterAutospacing="0"/>
        <w:ind w:left="360" w:firstLine="633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 w:rsidRPr="00C96CF5">
        <w:rPr>
          <w:rFonts w:ascii="Cambria" w:eastAsia="Cambria" w:hAnsi="Cambria" w:cs="Cambria"/>
          <w:szCs w:val="22"/>
          <w:lang w:eastAsia="en-US"/>
        </w:rPr>
        <w:t xml:space="preserve">До публікації приймаються тези, в яких відсоток авторського тексту становить не менше 70 %. Оргкомітет конференції перевірятиме надіслані тези на наявність текстових запозичень на </w:t>
      </w:r>
      <w:proofErr w:type="spellStart"/>
      <w:r w:rsidRPr="00C96CF5">
        <w:rPr>
          <w:rFonts w:ascii="Cambria" w:eastAsia="Cambria" w:hAnsi="Cambria" w:cs="Cambria"/>
          <w:szCs w:val="22"/>
          <w:lang w:eastAsia="en-US"/>
        </w:rPr>
        <w:t>онлайн-сервісі</w:t>
      </w:r>
      <w:proofErr w:type="spellEnd"/>
      <w:r w:rsidRPr="00C96CF5">
        <w:rPr>
          <w:rFonts w:ascii="Cambria" w:eastAsia="Cambria" w:hAnsi="Cambria" w:cs="Cambria"/>
          <w:szCs w:val="22"/>
          <w:lang w:eastAsia="en-US"/>
        </w:rPr>
        <w:t xml:space="preserve"> пошуку плагіату і відхилятиме матеріали, в яких буде виявлено понад 30 % запозичень </w:t>
      </w:r>
      <w:r w:rsidRPr="00C96CF5">
        <w:rPr>
          <w:rFonts w:ascii="Cambria" w:eastAsia="Cambria" w:hAnsi="Cambria" w:cs="Cambria"/>
          <w:i/>
          <w:szCs w:val="22"/>
          <w:lang w:eastAsia="en-US"/>
        </w:rPr>
        <w:t>(включаючи самоцитування)</w:t>
      </w:r>
      <w:r w:rsidRPr="00C96CF5">
        <w:rPr>
          <w:rFonts w:ascii="Cambria" w:eastAsia="Cambria" w:hAnsi="Cambria" w:cs="Cambria"/>
          <w:szCs w:val="22"/>
          <w:lang w:eastAsia="en-US"/>
        </w:rPr>
        <w:t xml:space="preserve">. Автори самостійно </w:t>
      </w:r>
      <w:r w:rsidR="00623C48" w:rsidRPr="00C96CF5">
        <w:rPr>
          <w:rFonts w:ascii="Cambria" w:eastAsia="Cambria" w:hAnsi="Cambria" w:cs="Cambria"/>
          <w:szCs w:val="22"/>
          <w:lang w:eastAsia="en-US"/>
        </w:rPr>
        <w:t xml:space="preserve">можуть здійснити </w:t>
      </w:r>
      <w:r w:rsidRPr="00C96CF5">
        <w:rPr>
          <w:rFonts w:ascii="Cambria" w:eastAsia="Cambria" w:hAnsi="Cambria" w:cs="Cambria"/>
          <w:szCs w:val="22"/>
          <w:lang w:eastAsia="en-US"/>
        </w:rPr>
        <w:t>перевір</w:t>
      </w:r>
      <w:r w:rsidR="00623C48" w:rsidRPr="00C96CF5">
        <w:rPr>
          <w:rFonts w:ascii="Cambria" w:eastAsia="Cambria" w:hAnsi="Cambria" w:cs="Cambria"/>
          <w:szCs w:val="22"/>
          <w:lang w:eastAsia="en-US"/>
        </w:rPr>
        <w:t>ку</w:t>
      </w:r>
      <w:r w:rsidRPr="00C96CF5">
        <w:rPr>
          <w:rFonts w:ascii="Cambria" w:eastAsia="Cambria" w:hAnsi="Cambria" w:cs="Cambria"/>
          <w:szCs w:val="22"/>
          <w:lang w:eastAsia="en-US"/>
        </w:rPr>
        <w:t xml:space="preserve"> текст</w:t>
      </w:r>
      <w:r w:rsidR="00623C48" w:rsidRPr="00C96CF5">
        <w:rPr>
          <w:rFonts w:ascii="Cambria" w:eastAsia="Cambria" w:hAnsi="Cambria" w:cs="Cambria"/>
          <w:szCs w:val="22"/>
          <w:lang w:eastAsia="en-US"/>
        </w:rPr>
        <w:t>у</w:t>
      </w:r>
      <w:r w:rsidRPr="00C96CF5">
        <w:rPr>
          <w:rFonts w:ascii="Cambria" w:eastAsia="Cambria" w:hAnsi="Cambria" w:cs="Cambria"/>
          <w:szCs w:val="22"/>
          <w:lang w:eastAsia="en-US"/>
        </w:rPr>
        <w:t xml:space="preserve"> на </w:t>
      </w:r>
      <w:r w:rsidR="00623C48" w:rsidRPr="00C96CF5">
        <w:rPr>
          <w:rFonts w:ascii="Cambria" w:eastAsia="Cambria" w:hAnsi="Cambria" w:cs="Cambria"/>
          <w:szCs w:val="22"/>
          <w:lang w:eastAsia="en-US"/>
        </w:rPr>
        <w:t xml:space="preserve">відкритих </w:t>
      </w:r>
      <w:proofErr w:type="spellStart"/>
      <w:r w:rsidRPr="00C96CF5">
        <w:rPr>
          <w:rFonts w:ascii="Cambria" w:eastAsia="Cambria" w:hAnsi="Cambria" w:cs="Cambria"/>
          <w:szCs w:val="22"/>
          <w:lang w:eastAsia="en-US"/>
        </w:rPr>
        <w:t>онлайн-сервісах</w:t>
      </w:r>
      <w:proofErr w:type="spellEnd"/>
      <w:r w:rsidRPr="00C96CF5">
        <w:rPr>
          <w:rFonts w:ascii="Cambria" w:eastAsia="Cambria" w:hAnsi="Cambria" w:cs="Cambria"/>
          <w:szCs w:val="22"/>
          <w:lang w:eastAsia="en-US"/>
        </w:rPr>
        <w:t xml:space="preserve"> і надіслати Звіт подібності разом із тезами. </w:t>
      </w:r>
    </w:p>
    <w:p w:rsidR="003715F6" w:rsidRPr="00C96CF5" w:rsidRDefault="003715F6" w:rsidP="0003432F">
      <w:pPr>
        <w:pStyle w:val="a8"/>
        <w:spacing w:before="240" w:beforeAutospacing="0" w:after="0" w:afterAutospacing="0"/>
        <w:ind w:left="360" w:firstLine="633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szCs w:val="22"/>
          <w:lang w:eastAsia="en-US"/>
        </w:rPr>
        <w:t>Кількість авторів – не більше ТРЬОХ. Для здобувачів вищої освіти обов’язковим є зазначення в тезах як співавтора наукового керівника.</w:t>
      </w:r>
    </w:p>
    <w:p w:rsidR="004A0386" w:rsidRDefault="004A0386">
      <w:pPr>
        <w:rPr>
          <w:b/>
          <w:bCs/>
          <w:spacing w:val="-5"/>
          <w:sz w:val="24"/>
          <w:szCs w:val="24"/>
        </w:rPr>
      </w:pPr>
      <w:r>
        <w:rPr>
          <w:spacing w:val="-5"/>
          <w:sz w:val="24"/>
          <w:szCs w:val="24"/>
        </w:rPr>
        <w:br w:type="page"/>
      </w:r>
    </w:p>
    <w:p w:rsidR="0003432F" w:rsidRDefault="0003432F" w:rsidP="0003432F">
      <w:pPr>
        <w:pStyle w:val="11"/>
        <w:rPr>
          <w:color w:val="FF0000"/>
          <w:spacing w:val="-4"/>
          <w:sz w:val="24"/>
          <w:szCs w:val="24"/>
        </w:rPr>
      </w:pPr>
      <w:r w:rsidRPr="004A3F5D">
        <w:rPr>
          <w:spacing w:val="-5"/>
          <w:sz w:val="24"/>
          <w:szCs w:val="24"/>
        </w:rPr>
        <w:lastRenderedPageBreak/>
        <w:t>Для</w:t>
      </w:r>
      <w:r w:rsidRPr="004A3F5D">
        <w:rPr>
          <w:spacing w:val="-9"/>
          <w:sz w:val="24"/>
          <w:szCs w:val="24"/>
        </w:rPr>
        <w:t xml:space="preserve"> </w:t>
      </w:r>
      <w:r w:rsidRPr="004A3F5D">
        <w:rPr>
          <w:spacing w:val="-5"/>
          <w:sz w:val="24"/>
          <w:szCs w:val="24"/>
        </w:rPr>
        <w:t>участі</w:t>
      </w:r>
      <w:r w:rsidRPr="004A3F5D">
        <w:rPr>
          <w:spacing w:val="-11"/>
          <w:sz w:val="24"/>
          <w:szCs w:val="24"/>
        </w:rPr>
        <w:t xml:space="preserve"> </w:t>
      </w:r>
      <w:r w:rsidRPr="004A3F5D">
        <w:rPr>
          <w:spacing w:val="-5"/>
          <w:sz w:val="24"/>
          <w:szCs w:val="24"/>
        </w:rPr>
        <w:t>у</w:t>
      </w:r>
      <w:r w:rsidRPr="004A3F5D">
        <w:rPr>
          <w:spacing w:val="-12"/>
          <w:sz w:val="24"/>
          <w:szCs w:val="24"/>
        </w:rPr>
        <w:t xml:space="preserve"> </w:t>
      </w:r>
      <w:r w:rsidRPr="004A3F5D">
        <w:rPr>
          <w:spacing w:val="-5"/>
          <w:sz w:val="24"/>
          <w:szCs w:val="24"/>
        </w:rPr>
        <w:t>конференції</w:t>
      </w:r>
      <w:r w:rsidRPr="004A3F5D">
        <w:rPr>
          <w:spacing w:val="-11"/>
          <w:sz w:val="24"/>
          <w:szCs w:val="24"/>
        </w:rPr>
        <w:t xml:space="preserve"> </w:t>
      </w:r>
      <w:r w:rsidRPr="004A3F5D">
        <w:rPr>
          <w:spacing w:val="-4"/>
          <w:sz w:val="24"/>
          <w:szCs w:val="24"/>
        </w:rPr>
        <w:t>потрібно</w:t>
      </w:r>
      <w:r w:rsidRPr="004A3F5D">
        <w:rPr>
          <w:spacing w:val="-11"/>
          <w:sz w:val="24"/>
          <w:szCs w:val="24"/>
        </w:rPr>
        <w:t xml:space="preserve"> </w:t>
      </w:r>
      <w:r w:rsidRPr="0045246C">
        <w:rPr>
          <w:spacing w:val="-4"/>
          <w:sz w:val="24"/>
          <w:szCs w:val="24"/>
        </w:rPr>
        <w:t>не</w:t>
      </w:r>
      <w:r w:rsidRPr="0045246C">
        <w:rPr>
          <w:spacing w:val="-12"/>
          <w:sz w:val="24"/>
          <w:szCs w:val="24"/>
        </w:rPr>
        <w:t xml:space="preserve"> </w:t>
      </w:r>
      <w:r w:rsidRPr="0045246C">
        <w:rPr>
          <w:spacing w:val="-4"/>
          <w:sz w:val="24"/>
          <w:szCs w:val="24"/>
        </w:rPr>
        <w:t>пізніше</w:t>
      </w:r>
      <w:r w:rsidRPr="0045246C">
        <w:rPr>
          <w:spacing w:val="-15"/>
          <w:sz w:val="24"/>
          <w:szCs w:val="24"/>
        </w:rPr>
        <w:t xml:space="preserve"> </w:t>
      </w:r>
      <w:r w:rsidRPr="0045246C">
        <w:rPr>
          <w:spacing w:val="-4"/>
          <w:sz w:val="24"/>
          <w:szCs w:val="24"/>
        </w:rPr>
        <w:t>2</w:t>
      </w:r>
      <w:r w:rsidR="00E550E9" w:rsidRPr="0045246C">
        <w:rPr>
          <w:spacing w:val="-4"/>
          <w:sz w:val="24"/>
          <w:szCs w:val="24"/>
        </w:rPr>
        <w:t>5</w:t>
      </w:r>
      <w:r w:rsidRPr="0045246C">
        <w:rPr>
          <w:spacing w:val="1"/>
          <w:sz w:val="24"/>
          <w:szCs w:val="24"/>
        </w:rPr>
        <w:t xml:space="preserve"> </w:t>
      </w:r>
      <w:r w:rsidR="004A0386" w:rsidRPr="0045246C">
        <w:rPr>
          <w:spacing w:val="-4"/>
          <w:sz w:val="24"/>
          <w:szCs w:val="24"/>
        </w:rPr>
        <w:t>травня</w:t>
      </w:r>
      <w:r w:rsidRPr="0045246C">
        <w:rPr>
          <w:spacing w:val="2"/>
          <w:sz w:val="24"/>
          <w:szCs w:val="24"/>
        </w:rPr>
        <w:t xml:space="preserve"> </w:t>
      </w:r>
      <w:r w:rsidRPr="0045246C">
        <w:rPr>
          <w:spacing w:val="-4"/>
          <w:sz w:val="24"/>
          <w:szCs w:val="24"/>
        </w:rPr>
        <w:t>202</w:t>
      </w:r>
      <w:r w:rsidR="004A0386" w:rsidRPr="0045246C">
        <w:rPr>
          <w:spacing w:val="-4"/>
          <w:sz w:val="24"/>
          <w:szCs w:val="24"/>
        </w:rPr>
        <w:t>6</w:t>
      </w:r>
      <w:r w:rsidRPr="0045246C">
        <w:rPr>
          <w:spacing w:val="2"/>
          <w:sz w:val="24"/>
          <w:szCs w:val="24"/>
        </w:rPr>
        <w:t xml:space="preserve"> </w:t>
      </w:r>
      <w:r w:rsidRPr="0045246C">
        <w:rPr>
          <w:spacing w:val="-4"/>
          <w:sz w:val="24"/>
          <w:szCs w:val="24"/>
        </w:rPr>
        <w:t>року</w:t>
      </w:r>
      <w:r w:rsidR="0045246C">
        <w:rPr>
          <w:spacing w:val="-4"/>
          <w:sz w:val="24"/>
          <w:szCs w:val="24"/>
        </w:rPr>
        <w:t>.</w:t>
      </w:r>
    </w:p>
    <w:p w:rsidR="0003432F" w:rsidRDefault="0003432F" w:rsidP="0003432F">
      <w:pPr>
        <w:pStyle w:val="11"/>
        <w:rPr>
          <w:sz w:val="24"/>
          <w:szCs w:val="24"/>
        </w:rPr>
      </w:pPr>
    </w:p>
    <w:tbl>
      <w:tblPr>
        <w:tblStyle w:val="TableNormal"/>
        <w:tblW w:w="10606" w:type="dxa"/>
        <w:tblInd w:w="520" w:type="dxa"/>
        <w:tblLayout w:type="fixed"/>
        <w:tblLook w:val="01E0"/>
      </w:tblPr>
      <w:tblGrid>
        <w:gridCol w:w="7863"/>
        <w:gridCol w:w="2743"/>
      </w:tblGrid>
      <w:tr w:rsidR="007438F1" w:rsidRPr="004A3F5D" w:rsidTr="00C96CF5">
        <w:trPr>
          <w:trHeight w:val="1988"/>
        </w:trPr>
        <w:tc>
          <w:tcPr>
            <w:tcW w:w="7863" w:type="dxa"/>
          </w:tcPr>
          <w:p w:rsidR="007438F1" w:rsidRPr="004A3F5D" w:rsidRDefault="000B7582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spacing w:before="108"/>
              <w:rPr>
                <w:b/>
                <w:sz w:val="24"/>
                <w:szCs w:val="24"/>
              </w:rPr>
            </w:pPr>
            <w:r w:rsidRPr="004A3F5D">
              <w:rPr>
                <w:b/>
                <w:w w:val="95"/>
                <w:sz w:val="24"/>
                <w:szCs w:val="24"/>
              </w:rPr>
              <w:t>Заповнити заявку</w:t>
            </w:r>
            <w:r w:rsidRPr="004A3F5D">
              <w:rPr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Pr="004A3F5D">
              <w:rPr>
                <w:b/>
                <w:w w:val="95"/>
                <w:sz w:val="24"/>
                <w:szCs w:val="24"/>
              </w:rPr>
              <w:t>для участі в Конференції за</w:t>
            </w:r>
            <w:r w:rsidRPr="004A3F5D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4A3F5D">
              <w:rPr>
                <w:b/>
                <w:w w:val="95"/>
                <w:sz w:val="24"/>
                <w:szCs w:val="24"/>
              </w:rPr>
              <w:t>посиланням:</w:t>
            </w:r>
          </w:p>
          <w:p w:rsidR="007438F1" w:rsidRPr="004A3F5D" w:rsidRDefault="00385469">
            <w:pPr>
              <w:pStyle w:val="TableParagraph"/>
              <w:ind w:left="1072" w:right="550"/>
              <w:jc w:val="center"/>
              <w:rPr>
                <w:b/>
                <w:sz w:val="24"/>
                <w:szCs w:val="24"/>
              </w:rPr>
            </w:pPr>
            <w:r w:rsidRPr="00385469">
              <w:rPr>
                <w:b/>
                <w:color w:val="001F5F"/>
                <w:sz w:val="24"/>
                <w:szCs w:val="24"/>
              </w:rPr>
              <w:t>https://forms.gle/R2DrcN7Pv5PJPAMD6</w:t>
            </w:r>
          </w:p>
          <w:p w:rsidR="007438F1" w:rsidRPr="004A3F5D" w:rsidRDefault="007438F1">
            <w:pPr>
              <w:pStyle w:val="TableParagraph"/>
              <w:rPr>
                <w:b/>
                <w:sz w:val="24"/>
                <w:szCs w:val="24"/>
              </w:rPr>
            </w:pPr>
          </w:p>
          <w:p w:rsidR="007438F1" w:rsidRPr="0045246C" w:rsidRDefault="000B7582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rPr>
                <w:b/>
                <w:bCs/>
                <w:spacing w:val="-5"/>
                <w:sz w:val="24"/>
                <w:szCs w:val="24"/>
              </w:rPr>
            </w:pPr>
            <w:r w:rsidRPr="004A3F5D">
              <w:rPr>
                <w:b/>
                <w:w w:val="95"/>
                <w:sz w:val="24"/>
                <w:szCs w:val="24"/>
              </w:rPr>
              <w:t>Вислати</w:t>
            </w:r>
            <w:r w:rsidRPr="004A3F5D">
              <w:rPr>
                <w:b/>
                <w:spacing w:val="21"/>
                <w:w w:val="95"/>
                <w:sz w:val="24"/>
                <w:szCs w:val="24"/>
              </w:rPr>
              <w:t xml:space="preserve"> </w:t>
            </w:r>
            <w:r w:rsidRPr="004A3F5D">
              <w:rPr>
                <w:b/>
                <w:w w:val="95"/>
                <w:sz w:val="24"/>
                <w:szCs w:val="24"/>
              </w:rPr>
              <w:t>на</w:t>
            </w:r>
            <w:r w:rsidRPr="004A3F5D">
              <w:rPr>
                <w:b/>
                <w:spacing w:val="27"/>
                <w:w w:val="95"/>
                <w:sz w:val="24"/>
                <w:szCs w:val="24"/>
              </w:rPr>
              <w:t xml:space="preserve"> </w:t>
            </w:r>
            <w:r w:rsidRPr="004A3F5D">
              <w:rPr>
                <w:b/>
                <w:w w:val="95"/>
                <w:sz w:val="24"/>
                <w:szCs w:val="24"/>
              </w:rPr>
              <w:t>електронну</w:t>
            </w:r>
            <w:r w:rsidRPr="004A3F5D">
              <w:rPr>
                <w:b/>
                <w:spacing w:val="19"/>
                <w:w w:val="95"/>
                <w:sz w:val="24"/>
                <w:szCs w:val="24"/>
              </w:rPr>
              <w:t xml:space="preserve"> </w:t>
            </w:r>
            <w:r w:rsidRPr="004A3F5D">
              <w:rPr>
                <w:b/>
                <w:w w:val="95"/>
                <w:sz w:val="24"/>
                <w:szCs w:val="24"/>
              </w:rPr>
              <w:t>адресу</w:t>
            </w:r>
            <w:r w:rsidRPr="00254148">
              <w:rPr>
                <w:b/>
                <w:color w:val="2E5395"/>
                <w:w w:val="95"/>
                <w:sz w:val="24"/>
                <w:szCs w:val="24"/>
              </w:rPr>
              <w:t>:</w:t>
            </w:r>
            <w:r w:rsidRPr="00254148">
              <w:rPr>
                <w:b/>
                <w:color w:val="2E5395"/>
                <w:spacing w:val="17"/>
                <w:w w:val="95"/>
                <w:sz w:val="24"/>
                <w:szCs w:val="24"/>
              </w:rPr>
              <w:t xml:space="preserve"> </w:t>
            </w:r>
            <w:r w:rsidR="004A0386" w:rsidRPr="00452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mnpk-oao-khnu@ukr.net</w:t>
            </w:r>
          </w:p>
          <w:p w:rsidR="007438F1" w:rsidRDefault="000B7582">
            <w:pPr>
              <w:pStyle w:val="TableParagraph"/>
              <w:numPr>
                <w:ilvl w:val="1"/>
                <w:numId w:val="3"/>
              </w:numPr>
              <w:tabs>
                <w:tab w:val="left" w:pos="920"/>
                <w:tab w:val="left" w:pos="921"/>
              </w:tabs>
              <w:ind w:hanging="361"/>
              <w:rPr>
                <w:sz w:val="24"/>
                <w:szCs w:val="24"/>
              </w:rPr>
            </w:pPr>
            <w:r w:rsidRPr="004A3F5D">
              <w:rPr>
                <w:sz w:val="24"/>
                <w:szCs w:val="24"/>
              </w:rPr>
              <w:t>тези</w:t>
            </w:r>
            <w:r w:rsidRPr="004A3F5D">
              <w:rPr>
                <w:spacing w:val="-3"/>
                <w:sz w:val="24"/>
                <w:szCs w:val="24"/>
              </w:rPr>
              <w:t xml:space="preserve"> </w:t>
            </w:r>
            <w:r w:rsidRPr="004A3F5D">
              <w:rPr>
                <w:sz w:val="24"/>
                <w:szCs w:val="24"/>
              </w:rPr>
              <w:t>доповіді</w:t>
            </w:r>
            <w:r w:rsidRPr="004A3F5D">
              <w:rPr>
                <w:spacing w:val="-4"/>
                <w:sz w:val="24"/>
                <w:szCs w:val="24"/>
              </w:rPr>
              <w:t xml:space="preserve"> </w:t>
            </w:r>
            <w:r w:rsidRPr="004A3F5D">
              <w:rPr>
                <w:sz w:val="24"/>
                <w:szCs w:val="24"/>
              </w:rPr>
              <w:t>(назва файлу</w:t>
            </w:r>
            <w:r w:rsidRPr="004A3F5D">
              <w:rPr>
                <w:spacing w:val="-2"/>
                <w:sz w:val="24"/>
                <w:szCs w:val="24"/>
              </w:rPr>
              <w:t xml:space="preserve"> </w:t>
            </w:r>
            <w:r w:rsidRPr="004A3F5D">
              <w:rPr>
                <w:sz w:val="24"/>
                <w:szCs w:val="24"/>
              </w:rPr>
              <w:t>–</w:t>
            </w:r>
            <w:r w:rsidRPr="004A3F5D">
              <w:rPr>
                <w:spacing w:val="-3"/>
                <w:sz w:val="24"/>
                <w:szCs w:val="24"/>
              </w:rPr>
              <w:t xml:space="preserve"> </w:t>
            </w:r>
            <w:r w:rsidR="004A0386" w:rsidRPr="004A0386">
              <w:rPr>
                <w:i/>
                <w:sz w:val="24"/>
                <w:szCs w:val="24"/>
              </w:rPr>
              <w:t>№ секції</w:t>
            </w:r>
            <w:r w:rsidR="004A0386">
              <w:rPr>
                <w:spacing w:val="-3"/>
                <w:sz w:val="24"/>
                <w:szCs w:val="24"/>
              </w:rPr>
              <w:t>_</w:t>
            </w:r>
            <w:r w:rsidRPr="004A3F5D">
              <w:rPr>
                <w:i/>
                <w:sz w:val="24"/>
                <w:szCs w:val="24"/>
              </w:rPr>
              <w:t>Прізвище</w:t>
            </w:r>
            <w:r w:rsidR="0097635C">
              <w:rPr>
                <w:i/>
                <w:sz w:val="24"/>
                <w:szCs w:val="24"/>
              </w:rPr>
              <w:t>, наприклад, 1_Богатчик</w:t>
            </w:r>
            <w:r w:rsidRPr="004A3F5D">
              <w:rPr>
                <w:sz w:val="24"/>
                <w:szCs w:val="24"/>
              </w:rPr>
              <w:t>)</w:t>
            </w:r>
          </w:p>
          <w:p w:rsidR="007438F1" w:rsidRPr="004A3F5D" w:rsidRDefault="007438F1">
            <w:pPr>
              <w:pStyle w:val="TableParagraph"/>
              <w:ind w:left="830" w:right="12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3" w:type="dxa"/>
          </w:tcPr>
          <w:p w:rsidR="007438F1" w:rsidRPr="004A3F5D" w:rsidRDefault="007438F1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7438F1" w:rsidRPr="004A3F5D" w:rsidRDefault="007438F1">
            <w:pPr>
              <w:pStyle w:val="TableParagraph"/>
              <w:ind w:left="288"/>
              <w:rPr>
                <w:sz w:val="24"/>
                <w:szCs w:val="24"/>
              </w:rPr>
            </w:pPr>
          </w:p>
        </w:tc>
      </w:tr>
    </w:tbl>
    <w:p w:rsidR="00814137" w:rsidRPr="001E2D94" w:rsidRDefault="00814137" w:rsidP="00814137">
      <w:pPr>
        <w:pStyle w:val="a8"/>
        <w:spacing w:before="240" w:beforeAutospacing="0" w:after="0" w:afterAutospacing="0"/>
        <w:ind w:left="360" w:firstLine="633"/>
        <w:jc w:val="both"/>
        <w:textAlignment w:val="baseline"/>
        <w:rPr>
          <w:rFonts w:ascii="Cambria" w:eastAsia="Cambria" w:hAnsi="Cambria" w:cs="Cambria"/>
          <w:b/>
          <w:bCs/>
          <w:i/>
          <w:szCs w:val="22"/>
          <w:lang w:eastAsia="en-US"/>
        </w:rPr>
      </w:pPr>
      <w:r w:rsidRPr="001E2D94">
        <w:rPr>
          <w:rFonts w:ascii="Cambria" w:eastAsia="Cambria" w:hAnsi="Cambria" w:cs="Cambria"/>
          <w:b/>
          <w:bCs/>
          <w:i/>
          <w:szCs w:val="22"/>
          <w:lang w:eastAsia="en-US"/>
        </w:rPr>
        <w:t>Після отримання підтвердження про прийняття тез на вказану в анкеті учасника електронну адресу будуть надіслані реквізити для здійснення оплати.</w:t>
      </w:r>
    </w:p>
    <w:p w:rsidR="00A814E1" w:rsidRDefault="00A814E1" w:rsidP="00A814E1">
      <w:pPr>
        <w:ind w:left="146" w:right="298" w:firstLine="566"/>
        <w:jc w:val="both"/>
        <w:rPr>
          <w:b/>
          <w:spacing w:val="-4"/>
          <w:sz w:val="24"/>
          <w:szCs w:val="24"/>
        </w:rPr>
      </w:pPr>
    </w:p>
    <w:p w:rsidR="007438F1" w:rsidRPr="004A3F5D" w:rsidRDefault="000B7582">
      <w:pPr>
        <w:pStyle w:val="11"/>
        <w:ind w:left="707" w:right="870"/>
        <w:jc w:val="center"/>
        <w:rPr>
          <w:sz w:val="24"/>
          <w:szCs w:val="24"/>
        </w:rPr>
      </w:pPr>
      <w:r w:rsidRPr="004A3F5D">
        <w:rPr>
          <w:sz w:val="24"/>
          <w:szCs w:val="24"/>
        </w:rPr>
        <w:t>ВИМОГИ</w:t>
      </w:r>
      <w:r w:rsidRPr="004A3F5D">
        <w:rPr>
          <w:spacing w:val="-2"/>
          <w:sz w:val="24"/>
          <w:szCs w:val="24"/>
        </w:rPr>
        <w:t xml:space="preserve"> </w:t>
      </w:r>
      <w:r w:rsidRPr="004A3F5D">
        <w:rPr>
          <w:sz w:val="24"/>
          <w:szCs w:val="24"/>
        </w:rPr>
        <w:t>ДО</w:t>
      </w:r>
      <w:r w:rsidRPr="004A3F5D">
        <w:rPr>
          <w:spacing w:val="-5"/>
          <w:sz w:val="24"/>
          <w:szCs w:val="24"/>
        </w:rPr>
        <w:t xml:space="preserve"> </w:t>
      </w:r>
      <w:r w:rsidRPr="004A3F5D">
        <w:rPr>
          <w:sz w:val="24"/>
          <w:szCs w:val="24"/>
        </w:rPr>
        <w:t>ОФОРМЛЕННЯ</w:t>
      </w:r>
      <w:r w:rsidRPr="004A3F5D">
        <w:rPr>
          <w:spacing w:val="-4"/>
          <w:sz w:val="24"/>
          <w:szCs w:val="24"/>
        </w:rPr>
        <w:t xml:space="preserve"> </w:t>
      </w:r>
      <w:r w:rsidRPr="004A3F5D">
        <w:rPr>
          <w:sz w:val="24"/>
          <w:szCs w:val="24"/>
        </w:rPr>
        <w:t>ТЕЗ</w:t>
      </w:r>
      <w:r w:rsidRPr="004A3F5D">
        <w:rPr>
          <w:spacing w:val="-4"/>
          <w:sz w:val="24"/>
          <w:szCs w:val="24"/>
        </w:rPr>
        <w:t xml:space="preserve"> </w:t>
      </w:r>
      <w:r w:rsidRPr="004A3F5D">
        <w:rPr>
          <w:sz w:val="24"/>
          <w:szCs w:val="24"/>
        </w:rPr>
        <w:t>ДОПОВІДЕЙ</w:t>
      </w:r>
    </w:p>
    <w:p w:rsidR="004A0386" w:rsidRDefault="00611DB5">
      <w:pPr>
        <w:pStyle w:val="a5"/>
        <w:numPr>
          <w:ilvl w:val="0"/>
          <w:numId w:val="2"/>
        </w:numPr>
        <w:tabs>
          <w:tab w:val="left" w:pos="970"/>
        </w:tabs>
        <w:ind w:right="310" w:firstLine="566"/>
        <w:rPr>
          <w:sz w:val="24"/>
          <w:szCs w:val="24"/>
        </w:rPr>
      </w:pPr>
      <w:r w:rsidRPr="004A3F5D">
        <w:rPr>
          <w:sz w:val="24"/>
          <w:szCs w:val="24"/>
        </w:rPr>
        <w:t xml:space="preserve">Обсяг – </w:t>
      </w:r>
      <w:r w:rsidR="004A0386">
        <w:rPr>
          <w:sz w:val="24"/>
          <w:szCs w:val="24"/>
        </w:rPr>
        <w:t>до 5</w:t>
      </w:r>
      <w:r w:rsidR="000B7582" w:rsidRPr="004A3F5D">
        <w:rPr>
          <w:sz w:val="24"/>
          <w:szCs w:val="24"/>
        </w:rPr>
        <w:t xml:space="preserve"> повних сторінок</w:t>
      </w:r>
      <w:r w:rsidR="004A0386">
        <w:rPr>
          <w:sz w:val="24"/>
          <w:szCs w:val="24"/>
        </w:rPr>
        <w:t xml:space="preserve">, </w:t>
      </w:r>
      <w:r w:rsidR="004A0386" w:rsidRPr="00C96CF5">
        <w:rPr>
          <w:sz w:val="24"/>
          <w:szCs w:val="24"/>
        </w:rPr>
        <w:t>виконані однією з робочих мов конференції</w:t>
      </w:r>
      <w:r w:rsidR="00C96CF5">
        <w:rPr>
          <w:sz w:val="24"/>
          <w:szCs w:val="24"/>
        </w:rPr>
        <w:t>.</w:t>
      </w:r>
    </w:p>
    <w:p w:rsidR="004A0386" w:rsidRPr="00C96CF5" w:rsidRDefault="00E550E9" w:rsidP="00C96CF5">
      <w:pPr>
        <w:pStyle w:val="a8"/>
        <w:spacing w:before="0" w:beforeAutospacing="0" w:after="0" w:afterAutospacing="0"/>
        <w:ind w:left="357" w:firstLine="635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szCs w:val="22"/>
          <w:lang w:eastAsia="en-US"/>
        </w:rPr>
        <w:t>З</w:t>
      </w:r>
      <w:r w:rsidR="00C96CF5" w:rsidRPr="00C96CF5">
        <w:rPr>
          <w:rFonts w:ascii="Cambria" w:eastAsia="Cambria" w:hAnsi="Cambria" w:cs="Cambria"/>
          <w:szCs w:val="22"/>
          <w:lang w:eastAsia="en-US"/>
        </w:rPr>
        <w:t xml:space="preserve">добувачі </w:t>
      </w:r>
      <w:r>
        <w:rPr>
          <w:rFonts w:ascii="Cambria" w:eastAsia="Cambria" w:hAnsi="Cambria" w:cs="Cambria"/>
          <w:szCs w:val="22"/>
          <w:lang w:eastAsia="en-US"/>
        </w:rPr>
        <w:t xml:space="preserve">вищої освіти </w:t>
      </w:r>
      <w:r w:rsidR="00C96CF5" w:rsidRPr="00C96CF5">
        <w:rPr>
          <w:rFonts w:ascii="Cambria" w:eastAsia="Cambria" w:hAnsi="Cambria" w:cs="Cambria"/>
          <w:szCs w:val="22"/>
          <w:lang w:eastAsia="en-US"/>
        </w:rPr>
        <w:t>вказують інформацію про наукового керівника.</w:t>
      </w:r>
    </w:p>
    <w:p w:rsidR="007438F1" w:rsidRPr="004A3F5D" w:rsidRDefault="001967EA">
      <w:pPr>
        <w:pStyle w:val="a5"/>
        <w:numPr>
          <w:ilvl w:val="0"/>
          <w:numId w:val="2"/>
        </w:numPr>
        <w:tabs>
          <w:tab w:val="left" w:pos="970"/>
        </w:tabs>
        <w:ind w:right="310" w:firstLine="566"/>
        <w:rPr>
          <w:sz w:val="24"/>
          <w:szCs w:val="24"/>
        </w:rPr>
      </w:pPr>
      <w:r>
        <w:rPr>
          <w:sz w:val="24"/>
          <w:szCs w:val="24"/>
        </w:rPr>
        <w:t>Ф</w:t>
      </w:r>
      <w:r w:rsidR="000B7582" w:rsidRPr="004A3F5D">
        <w:rPr>
          <w:sz w:val="24"/>
          <w:szCs w:val="24"/>
        </w:rPr>
        <w:t>ормат аркуша А5, набраного у редакторі MS Word.</w:t>
      </w:r>
      <w:r w:rsidR="0045246C">
        <w:rPr>
          <w:sz w:val="24"/>
          <w:szCs w:val="24"/>
        </w:rPr>
        <w:t xml:space="preserve"> </w:t>
      </w:r>
      <w:r w:rsidR="000B7582" w:rsidRPr="004A3F5D">
        <w:rPr>
          <w:sz w:val="24"/>
          <w:szCs w:val="24"/>
        </w:rPr>
        <w:t>Всі</w:t>
      </w:r>
      <w:r w:rsidR="0045246C">
        <w:rPr>
          <w:sz w:val="24"/>
          <w:szCs w:val="24"/>
        </w:rPr>
        <w:t xml:space="preserve"> </w:t>
      </w:r>
      <w:r w:rsidR="000B7582" w:rsidRPr="004A3F5D">
        <w:rPr>
          <w:spacing w:val="-55"/>
          <w:sz w:val="24"/>
          <w:szCs w:val="24"/>
        </w:rPr>
        <w:t xml:space="preserve"> </w:t>
      </w:r>
      <w:r w:rsidR="005959E7">
        <w:rPr>
          <w:spacing w:val="-55"/>
          <w:sz w:val="24"/>
          <w:szCs w:val="24"/>
        </w:rPr>
        <w:t xml:space="preserve"> </w:t>
      </w:r>
      <w:r w:rsidR="0045246C">
        <w:rPr>
          <w:spacing w:val="-55"/>
          <w:sz w:val="24"/>
          <w:szCs w:val="24"/>
        </w:rPr>
        <w:t xml:space="preserve">     </w:t>
      </w:r>
      <w:r w:rsidR="000B7582" w:rsidRPr="004A3F5D">
        <w:rPr>
          <w:sz w:val="24"/>
          <w:szCs w:val="24"/>
        </w:rPr>
        <w:t>поля</w:t>
      </w:r>
      <w:r w:rsidR="000B7582" w:rsidRPr="004A3F5D">
        <w:rPr>
          <w:spacing w:val="-2"/>
          <w:sz w:val="24"/>
          <w:szCs w:val="24"/>
        </w:rPr>
        <w:t xml:space="preserve"> </w:t>
      </w:r>
      <w:r w:rsidR="000B7582" w:rsidRPr="004A3F5D">
        <w:rPr>
          <w:sz w:val="24"/>
          <w:szCs w:val="24"/>
        </w:rPr>
        <w:t>по</w:t>
      </w:r>
      <w:r w:rsidR="000B7582" w:rsidRPr="004A3F5D">
        <w:rPr>
          <w:spacing w:val="-1"/>
          <w:sz w:val="24"/>
          <w:szCs w:val="24"/>
        </w:rPr>
        <w:t xml:space="preserve"> </w:t>
      </w:r>
      <w:r w:rsidR="000B7582" w:rsidRPr="004A3F5D">
        <w:rPr>
          <w:sz w:val="24"/>
          <w:szCs w:val="24"/>
        </w:rPr>
        <w:t>1,5</w:t>
      </w:r>
      <w:r w:rsidR="000B7582" w:rsidRPr="004A3F5D">
        <w:rPr>
          <w:spacing w:val="-1"/>
          <w:sz w:val="24"/>
          <w:szCs w:val="24"/>
        </w:rPr>
        <w:t xml:space="preserve"> </w:t>
      </w:r>
      <w:r w:rsidR="000B7582" w:rsidRPr="004A3F5D">
        <w:rPr>
          <w:sz w:val="24"/>
          <w:szCs w:val="24"/>
        </w:rPr>
        <w:t>см.</w:t>
      </w:r>
    </w:p>
    <w:p w:rsidR="007438F1" w:rsidRPr="004A3F5D" w:rsidRDefault="000B7582">
      <w:pPr>
        <w:pStyle w:val="a5"/>
        <w:numPr>
          <w:ilvl w:val="0"/>
          <w:numId w:val="2"/>
        </w:numPr>
        <w:tabs>
          <w:tab w:val="left" w:pos="967"/>
        </w:tabs>
        <w:ind w:left="966" w:hanging="255"/>
        <w:rPr>
          <w:sz w:val="24"/>
          <w:szCs w:val="24"/>
        </w:rPr>
      </w:pPr>
      <w:r w:rsidRPr="004A3F5D">
        <w:rPr>
          <w:sz w:val="24"/>
          <w:szCs w:val="24"/>
        </w:rPr>
        <w:t>Гарнітура:</w:t>
      </w:r>
      <w:r w:rsidRPr="004A3F5D">
        <w:rPr>
          <w:spacing w:val="-5"/>
          <w:sz w:val="24"/>
          <w:szCs w:val="24"/>
        </w:rPr>
        <w:t xml:space="preserve"> </w:t>
      </w:r>
      <w:proofErr w:type="spellStart"/>
      <w:r w:rsidRPr="004A3F5D">
        <w:rPr>
          <w:sz w:val="24"/>
          <w:szCs w:val="24"/>
        </w:rPr>
        <w:t>Times</w:t>
      </w:r>
      <w:proofErr w:type="spellEnd"/>
      <w:r w:rsidRPr="004A3F5D">
        <w:rPr>
          <w:spacing w:val="-1"/>
          <w:sz w:val="24"/>
          <w:szCs w:val="24"/>
        </w:rPr>
        <w:t xml:space="preserve"> </w:t>
      </w:r>
      <w:proofErr w:type="spellStart"/>
      <w:r w:rsidRPr="004A3F5D">
        <w:rPr>
          <w:sz w:val="24"/>
          <w:szCs w:val="24"/>
        </w:rPr>
        <w:t>New</w:t>
      </w:r>
      <w:proofErr w:type="spellEnd"/>
      <w:r w:rsidRPr="004A3F5D">
        <w:rPr>
          <w:spacing w:val="-2"/>
          <w:sz w:val="24"/>
          <w:szCs w:val="24"/>
        </w:rPr>
        <w:t xml:space="preserve"> </w:t>
      </w:r>
      <w:proofErr w:type="spellStart"/>
      <w:r w:rsidRPr="004A3F5D">
        <w:rPr>
          <w:sz w:val="24"/>
          <w:szCs w:val="24"/>
        </w:rPr>
        <w:t>Roman</w:t>
      </w:r>
      <w:proofErr w:type="spellEnd"/>
      <w:r w:rsidRPr="004A3F5D">
        <w:rPr>
          <w:spacing w:val="-3"/>
          <w:sz w:val="24"/>
          <w:szCs w:val="24"/>
        </w:rPr>
        <w:t xml:space="preserve"> </w:t>
      </w:r>
      <w:r w:rsidRPr="004A3F5D">
        <w:rPr>
          <w:sz w:val="24"/>
          <w:szCs w:val="24"/>
        </w:rPr>
        <w:t>11</w:t>
      </w:r>
      <w:r w:rsidRPr="004A3F5D">
        <w:rPr>
          <w:spacing w:val="-3"/>
          <w:sz w:val="24"/>
          <w:szCs w:val="24"/>
        </w:rPr>
        <w:t xml:space="preserve"> </w:t>
      </w:r>
      <w:proofErr w:type="spellStart"/>
      <w:r w:rsidRPr="004A3F5D">
        <w:rPr>
          <w:sz w:val="24"/>
          <w:szCs w:val="24"/>
        </w:rPr>
        <w:t>пт</w:t>
      </w:r>
      <w:proofErr w:type="spellEnd"/>
      <w:r w:rsidRPr="004A3F5D">
        <w:rPr>
          <w:sz w:val="24"/>
          <w:szCs w:val="24"/>
        </w:rPr>
        <w:t>,</w:t>
      </w:r>
      <w:r w:rsidRPr="004A3F5D">
        <w:rPr>
          <w:spacing w:val="-3"/>
          <w:sz w:val="24"/>
          <w:szCs w:val="24"/>
        </w:rPr>
        <w:t xml:space="preserve"> </w:t>
      </w:r>
      <w:r w:rsidRPr="004A3F5D">
        <w:rPr>
          <w:sz w:val="24"/>
          <w:szCs w:val="24"/>
        </w:rPr>
        <w:t>інтервал</w:t>
      </w:r>
      <w:r w:rsidRPr="004A3F5D">
        <w:rPr>
          <w:spacing w:val="-4"/>
          <w:sz w:val="24"/>
          <w:szCs w:val="24"/>
        </w:rPr>
        <w:t xml:space="preserve"> </w:t>
      </w:r>
      <w:r w:rsidRPr="004A3F5D">
        <w:rPr>
          <w:sz w:val="24"/>
          <w:szCs w:val="24"/>
        </w:rPr>
        <w:t>між</w:t>
      </w:r>
      <w:r w:rsidRPr="004A3F5D">
        <w:rPr>
          <w:spacing w:val="-4"/>
          <w:sz w:val="24"/>
          <w:szCs w:val="24"/>
        </w:rPr>
        <w:t xml:space="preserve"> </w:t>
      </w:r>
      <w:r w:rsidRPr="004A3F5D">
        <w:rPr>
          <w:sz w:val="24"/>
          <w:szCs w:val="24"/>
        </w:rPr>
        <w:t>рядками</w:t>
      </w:r>
      <w:r w:rsidRPr="004A3F5D">
        <w:rPr>
          <w:spacing w:val="4"/>
          <w:sz w:val="24"/>
          <w:szCs w:val="24"/>
        </w:rPr>
        <w:t xml:space="preserve"> </w:t>
      </w:r>
      <w:r w:rsidRPr="004A3F5D">
        <w:rPr>
          <w:sz w:val="24"/>
          <w:szCs w:val="24"/>
        </w:rPr>
        <w:t>–</w:t>
      </w:r>
      <w:r w:rsidRPr="004A3F5D">
        <w:rPr>
          <w:spacing w:val="-2"/>
          <w:sz w:val="24"/>
          <w:szCs w:val="24"/>
        </w:rPr>
        <w:t xml:space="preserve"> </w:t>
      </w:r>
      <w:r w:rsidRPr="004A3F5D">
        <w:rPr>
          <w:sz w:val="24"/>
          <w:szCs w:val="24"/>
        </w:rPr>
        <w:t>1,</w:t>
      </w:r>
      <w:r w:rsidRPr="004A3F5D">
        <w:rPr>
          <w:spacing w:val="-3"/>
          <w:sz w:val="24"/>
          <w:szCs w:val="24"/>
        </w:rPr>
        <w:t xml:space="preserve"> </w:t>
      </w:r>
      <w:r w:rsidRPr="004A3F5D">
        <w:rPr>
          <w:sz w:val="24"/>
          <w:szCs w:val="24"/>
        </w:rPr>
        <w:t>абзац</w:t>
      </w:r>
      <w:r w:rsidRPr="004A3F5D">
        <w:rPr>
          <w:spacing w:val="-1"/>
          <w:sz w:val="24"/>
          <w:szCs w:val="24"/>
        </w:rPr>
        <w:t xml:space="preserve"> </w:t>
      </w:r>
      <w:r w:rsidRPr="004A3F5D">
        <w:rPr>
          <w:sz w:val="24"/>
          <w:szCs w:val="24"/>
        </w:rPr>
        <w:t>–</w:t>
      </w:r>
      <w:r w:rsidRPr="004A3F5D">
        <w:rPr>
          <w:spacing w:val="-2"/>
          <w:sz w:val="24"/>
          <w:szCs w:val="24"/>
        </w:rPr>
        <w:t xml:space="preserve"> </w:t>
      </w:r>
      <w:r w:rsidRPr="004A3F5D">
        <w:rPr>
          <w:sz w:val="24"/>
          <w:szCs w:val="24"/>
        </w:rPr>
        <w:t>1</w:t>
      </w:r>
      <w:r w:rsidR="00254148">
        <w:rPr>
          <w:sz w:val="24"/>
          <w:szCs w:val="24"/>
        </w:rPr>
        <w:t xml:space="preserve"> см</w:t>
      </w:r>
      <w:r w:rsidRPr="004A3F5D">
        <w:rPr>
          <w:sz w:val="24"/>
          <w:szCs w:val="24"/>
        </w:rPr>
        <w:t>.</w:t>
      </w:r>
    </w:p>
    <w:p w:rsidR="008D2432" w:rsidRPr="008D2432" w:rsidRDefault="008D2432" w:rsidP="008D2432">
      <w:pPr>
        <w:pStyle w:val="a5"/>
        <w:numPr>
          <w:ilvl w:val="0"/>
          <w:numId w:val="2"/>
        </w:numPr>
        <w:tabs>
          <w:tab w:val="left" w:pos="1033"/>
        </w:tabs>
        <w:ind w:right="313" w:firstLine="566"/>
        <w:jc w:val="both"/>
        <w:rPr>
          <w:sz w:val="24"/>
          <w:szCs w:val="24"/>
        </w:rPr>
      </w:pPr>
      <w:r w:rsidRPr="008D2432">
        <w:rPr>
          <w:sz w:val="24"/>
          <w:szCs w:val="24"/>
        </w:rPr>
        <w:t>Література,</w:t>
      </w:r>
      <w:r w:rsidRPr="008D2432">
        <w:rPr>
          <w:spacing w:val="3"/>
          <w:sz w:val="24"/>
          <w:szCs w:val="24"/>
        </w:rPr>
        <w:t xml:space="preserve"> </w:t>
      </w:r>
      <w:r w:rsidRPr="008D2432">
        <w:rPr>
          <w:sz w:val="24"/>
          <w:szCs w:val="24"/>
        </w:rPr>
        <w:t>на</w:t>
      </w:r>
      <w:r w:rsidRPr="008D2432">
        <w:rPr>
          <w:spacing w:val="4"/>
          <w:sz w:val="24"/>
          <w:szCs w:val="24"/>
        </w:rPr>
        <w:t xml:space="preserve"> </w:t>
      </w:r>
      <w:r w:rsidRPr="008D2432">
        <w:rPr>
          <w:sz w:val="24"/>
          <w:szCs w:val="24"/>
        </w:rPr>
        <w:t>яку</w:t>
      </w:r>
      <w:r w:rsidRPr="008D2432">
        <w:rPr>
          <w:spacing w:val="2"/>
          <w:sz w:val="24"/>
          <w:szCs w:val="24"/>
        </w:rPr>
        <w:t xml:space="preserve"> </w:t>
      </w:r>
      <w:r w:rsidRPr="008D2432">
        <w:rPr>
          <w:sz w:val="24"/>
          <w:szCs w:val="24"/>
        </w:rPr>
        <w:t>є</w:t>
      </w:r>
      <w:r w:rsidRPr="008D2432">
        <w:rPr>
          <w:spacing w:val="4"/>
          <w:sz w:val="24"/>
          <w:szCs w:val="24"/>
        </w:rPr>
        <w:t xml:space="preserve"> </w:t>
      </w:r>
      <w:r w:rsidRPr="008D2432">
        <w:rPr>
          <w:sz w:val="24"/>
          <w:szCs w:val="24"/>
        </w:rPr>
        <w:t>посилання, подається загальним списком у кінці рукопису після тексту</w:t>
      </w:r>
      <w:r w:rsidRPr="008D2432">
        <w:rPr>
          <w:sz w:val="24"/>
          <w:szCs w:val="24"/>
          <w:lang w:val="ru-RU"/>
        </w:rPr>
        <w:t>. К</w:t>
      </w:r>
      <w:proofErr w:type="spellStart"/>
      <w:r w:rsidRPr="008D2432">
        <w:rPr>
          <w:sz w:val="24"/>
          <w:szCs w:val="24"/>
        </w:rPr>
        <w:t>ількість</w:t>
      </w:r>
      <w:proofErr w:type="spellEnd"/>
      <w:r w:rsidRPr="008D2432">
        <w:rPr>
          <w:sz w:val="24"/>
          <w:szCs w:val="24"/>
        </w:rPr>
        <w:t xml:space="preserve"> джерел -</w:t>
      </w:r>
      <w:r w:rsidR="0045246C">
        <w:rPr>
          <w:sz w:val="24"/>
          <w:szCs w:val="24"/>
        </w:rPr>
        <w:t xml:space="preserve"> </w:t>
      </w:r>
      <w:r w:rsidRPr="008D2432">
        <w:rPr>
          <w:sz w:val="24"/>
          <w:szCs w:val="24"/>
          <w:u w:val="single"/>
        </w:rPr>
        <w:t xml:space="preserve">не більше </w:t>
      </w:r>
      <w:proofErr w:type="gramStart"/>
      <w:r w:rsidRPr="008D2432">
        <w:rPr>
          <w:sz w:val="24"/>
          <w:szCs w:val="24"/>
          <w:u w:val="single"/>
        </w:rPr>
        <w:t>п’яти</w:t>
      </w:r>
      <w:proofErr w:type="gramEnd"/>
      <w:r w:rsidRPr="008D2432">
        <w:rPr>
          <w:sz w:val="24"/>
          <w:szCs w:val="24"/>
          <w:u w:val="single"/>
        </w:rPr>
        <w:t xml:space="preserve"> позицій. </w:t>
      </w:r>
      <w:r w:rsidRPr="008D2432">
        <w:rPr>
          <w:sz w:val="24"/>
          <w:szCs w:val="24"/>
        </w:rPr>
        <w:t>Оформляється згідно з вимогами ДСТУ 8302:2015 «Інформація та документація. Бібліографічне посилання. Загальні положення та правила складання». Не допускається включення до списку джерел, на які відсутні посилання в тексті тез.</w:t>
      </w:r>
    </w:p>
    <w:p w:rsidR="007438F1" w:rsidRDefault="000B7582">
      <w:pPr>
        <w:pStyle w:val="11"/>
        <w:spacing w:before="187"/>
        <w:ind w:left="709" w:right="870"/>
        <w:jc w:val="center"/>
      </w:pPr>
      <w:r>
        <w:t>ПРИКЛАД</w:t>
      </w:r>
      <w:r>
        <w:rPr>
          <w:spacing w:val="-6"/>
        </w:rPr>
        <w:t xml:space="preserve"> </w:t>
      </w:r>
      <w:r>
        <w:t>ОФОРМЛЕННЯ</w:t>
      </w:r>
      <w:r>
        <w:rPr>
          <w:spacing w:val="-3"/>
        </w:rPr>
        <w:t xml:space="preserve"> </w:t>
      </w:r>
      <w:r>
        <w:t>ТЕЗ</w:t>
      </w:r>
      <w:r>
        <w:rPr>
          <w:spacing w:val="-1"/>
        </w:rPr>
        <w:t xml:space="preserve"> </w:t>
      </w:r>
      <w:r>
        <w:t>ДОПОВІДЕЙ</w:t>
      </w:r>
    </w:p>
    <w:p w:rsidR="007438F1" w:rsidRDefault="00C47D1E">
      <w:pPr>
        <w:pStyle w:val="a3"/>
        <w:ind w:left="441"/>
        <w:rPr>
          <w:b w:val="0"/>
          <w:sz w:val="20"/>
        </w:rPr>
      </w:pPr>
      <w:r>
        <w:rPr>
          <w:b w:val="0"/>
          <w:noProof/>
          <w:sz w:val="20"/>
        </w:rPr>
      </w:r>
      <w:r>
        <w:rPr>
          <w:b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508.7pt;height:211.7pt;visibility:visible;mso-position-horizontal-relative:char;mso-position-vertical-relative:line" filled="f" strokeweight=".48pt">
            <v:textbox inset="0,0,0,0">
              <w:txbxContent>
                <w:p w:rsidR="007438F1" w:rsidRDefault="007438F1">
                  <w:pPr>
                    <w:spacing w:line="252" w:lineRule="exact"/>
                    <w:ind w:left="103"/>
                    <w:rPr>
                      <w:rFonts w:ascii="Times New Roman" w:hAnsi="Times New Roman"/>
                      <w:b/>
                    </w:rPr>
                  </w:pPr>
                </w:p>
                <w:p w:rsidR="007438F1" w:rsidRDefault="001967EA">
                  <w:pPr>
                    <w:spacing w:before="1"/>
                    <w:ind w:left="5351" w:right="97" w:firstLine="1696"/>
                    <w:jc w:val="right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</w:rPr>
                    <w:t>Богатчик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Л.А.</w:t>
                  </w:r>
                  <w:r w:rsidR="000B7582">
                    <w:rPr>
                      <w:rFonts w:ascii="Times New Roman" w:hAnsi="Times New Roman"/>
                      <w:b/>
                    </w:rPr>
                    <w:t xml:space="preserve">,  </w:t>
                  </w:r>
                  <w:proofErr w:type="spellStart"/>
                  <w:r w:rsidR="000B7582">
                    <w:rPr>
                      <w:rFonts w:ascii="Times New Roman" w:hAnsi="Times New Roman"/>
                    </w:rPr>
                    <w:t>к.е.н</w:t>
                  </w:r>
                  <w:proofErr w:type="spellEnd"/>
                  <w:r w:rsidR="000B7582">
                    <w:rPr>
                      <w:rFonts w:ascii="Times New Roman" w:hAnsi="Times New Roman"/>
                    </w:rPr>
                    <w:t>., доцент</w:t>
                  </w:r>
                  <w:r w:rsidR="000B7582">
                    <w:rPr>
                      <w:rFonts w:ascii="Times New Roman" w:hAnsi="Times New Roman"/>
                      <w:spacing w:val="-52"/>
                    </w:rPr>
                    <w:t xml:space="preserve"> </w:t>
                  </w:r>
                  <w:r w:rsidR="00611DB5">
                    <w:rPr>
                      <w:rFonts w:ascii="Times New Roman" w:hAnsi="Times New Roman"/>
                    </w:rPr>
                    <w:t xml:space="preserve">Хмельницький </w:t>
                  </w:r>
                  <w:r w:rsidR="000B7582">
                    <w:rPr>
                      <w:rFonts w:ascii="Times New Roman" w:hAnsi="Times New Roman"/>
                    </w:rPr>
                    <w:t>національний</w:t>
                  </w:r>
                  <w:r w:rsidR="000B7582"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 w:rsidR="000B7582"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 w:rsidR="000B7582">
                    <w:rPr>
                      <w:rFonts w:ascii="Times New Roman" w:hAnsi="Times New Roman"/>
                    </w:rPr>
                    <w:t>університет</w:t>
                  </w:r>
                </w:p>
                <w:p w:rsidR="007438F1" w:rsidRDefault="007438F1">
                  <w:pPr>
                    <w:pStyle w:val="a3"/>
                    <w:spacing w:before="10"/>
                    <w:rPr>
                      <w:rFonts w:ascii="Times New Roman"/>
                      <w:b w:val="0"/>
                      <w:sz w:val="21"/>
                    </w:rPr>
                  </w:pPr>
                </w:p>
                <w:p w:rsidR="007438F1" w:rsidRDefault="0097635C" w:rsidP="0097635C">
                  <w:pPr>
                    <w:spacing w:before="1"/>
                    <w:ind w:left="3339" w:right="-40" w:hanging="2772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ОРГАНІЗАЦІЯ ОБЛІКУ ЛІЦЕНЗІЙ НА ТОРГ</w:t>
                  </w:r>
                  <w:r w:rsidR="00254148">
                    <w:rPr>
                      <w:rFonts w:ascii="Times New Roman" w:hAnsi="Times New Roman"/>
                      <w:b/>
                    </w:rPr>
                    <w:t>О</w:t>
                  </w:r>
                  <w:r>
                    <w:rPr>
                      <w:rFonts w:ascii="Times New Roman" w:hAnsi="Times New Roman"/>
                      <w:b/>
                    </w:rPr>
                    <w:t>ВЕЛЬНИХ ПІДПРИЄМСТВАХ</w:t>
                  </w:r>
                </w:p>
                <w:p w:rsidR="007438F1" w:rsidRDefault="007438F1" w:rsidP="0097635C">
                  <w:pPr>
                    <w:pStyle w:val="a3"/>
                    <w:spacing w:before="10"/>
                    <w:ind w:right="-40" w:hanging="2772"/>
                    <w:rPr>
                      <w:rFonts w:ascii="Times New Roman"/>
                      <w:sz w:val="21"/>
                    </w:rPr>
                  </w:pPr>
                </w:p>
                <w:p w:rsidR="007438F1" w:rsidRDefault="000B7582">
                  <w:pPr>
                    <w:tabs>
                      <w:tab w:val="left" w:pos="2304"/>
                      <w:tab w:val="left" w:pos="3918"/>
                      <w:tab w:val="left" w:pos="5529"/>
                      <w:tab w:val="left" w:pos="7141"/>
                      <w:tab w:val="left" w:pos="8754"/>
                    </w:tabs>
                    <w:ind w:left="69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Текст………..</w:t>
                  </w:r>
                  <w:r>
                    <w:rPr>
                      <w:rFonts w:ascii="Times New Roman" w:hAnsi="Times New Roman"/>
                    </w:rPr>
                    <w:tab/>
                    <w:t>Текст………..</w:t>
                  </w:r>
                  <w:r>
                    <w:rPr>
                      <w:rFonts w:ascii="Times New Roman" w:hAnsi="Times New Roman"/>
                    </w:rPr>
                    <w:tab/>
                    <w:t>Текст………..</w:t>
                  </w:r>
                  <w:r>
                    <w:rPr>
                      <w:rFonts w:ascii="Times New Roman" w:hAnsi="Times New Roman"/>
                    </w:rPr>
                    <w:tab/>
                    <w:t>Текст………..</w:t>
                  </w:r>
                  <w:r>
                    <w:rPr>
                      <w:rFonts w:ascii="Times New Roman" w:hAnsi="Times New Roman"/>
                    </w:rPr>
                    <w:tab/>
                    <w:t>Текст………..</w:t>
                  </w:r>
                  <w:r>
                    <w:rPr>
                      <w:rFonts w:ascii="Times New Roman" w:hAnsi="Times New Roman"/>
                    </w:rPr>
                    <w:tab/>
                    <w:t>Текст………..</w:t>
                  </w:r>
                </w:p>
                <w:p w:rsidR="007438F1" w:rsidRDefault="000B7582">
                  <w:pPr>
                    <w:tabs>
                      <w:tab w:val="left" w:leader="dot" w:pos="4177"/>
                    </w:tabs>
                    <w:spacing w:before="2"/>
                    <w:ind w:left="10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Текст………..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Текст………..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Текст…</w:t>
                  </w:r>
                  <w:r>
                    <w:rPr>
                      <w:rFonts w:ascii="Times New Roman" w:hAnsi="Times New Roman"/>
                    </w:rPr>
                    <w:tab/>
                    <w:t>[1].</w:t>
                  </w:r>
                  <w:r w:rsidR="00E43C97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E43C97" w:rsidRDefault="00E43C97">
                  <w:pPr>
                    <w:tabs>
                      <w:tab w:val="left" w:leader="dot" w:pos="4177"/>
                    </w:tabs>
                    <w:spacing w:before="2"/>
                    <w:ind w:left="10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Рисунки та таблиці не вставляти у текст.</w:t>
                  </w:r>
                </w:p>
                <w:p w:rsidR="007438F1" w:rsidRDefault="000B7582">
                  <w:pPr>
                    <w:spacing w:before="207"/>
                    <w:ind w:left="4625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Література</w:t>
                  </w:r>
                </w:p>
                <w:p w:rsidR="007438F1" w:rsidRDefault="000B7582">
                  <w:pPr>
                    <w:numPr>
                      <w:ilvl w:val="0"/>
                      <w:numId w:val="1"/>
                    </w:numPr>
                    <w:tabs>
                      <w:tab w:val="left" w:pos="975"/>
                    </w:tabs>
                    <w:spacing w:before="1"/>
                    <w:ind w:right="99" w:firstLine="566"/>
                    <w:rPr>
                      <w:rFonts w:ascii="Times New Roman" w:hAnsi="Times New Roman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</w:rPr>
                    <w:t>Аванесова</w:t>
                  </w:r>
                  <w:proofErr w:type="spellEnd"/>
                  <w:r>
                    <w:rPr>
                      <w:rFonts w:ascii="Times New Roman" w:hAnsi="Times New Roman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Н.</w:t>
                  </w:r>
                  <w:r>
                    <w:rPr>
                      <w:rFonts w:ascii="Times New Roman" w:hAnsi="Times New Roman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Е.,</w:t>
                  </w:r>
                  <w:r>
                    <w:rPr>
                      <w:rFonts w:ascii="Times New Roman" w:hAnsi="Times New Roman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Марченко</w:t>
                  </w:r>
                  <w:r>
                    <w:rPr>
                      <w:rFonts w:ascii="Times New Roman" w:hAnsi="Times New Roman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О.</w:t>
                  </w:r>
                  <w:r>
                    <w:rPr>
                      <w:rFonts w:ascii="Times New Roman" w:hAnsi="Times New Roman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В.</w:t>
                  </w:r>
                  <w:r>
                    <w:rPr>
                      <w:rFonts w:ascii="Times New Roman" w:hAnsi="Times New Roman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Стратегічне</w:t>
                  </w:r>
                  <w:r>
                    <w:rPr>
                      <w:rFonts w:ascii="Times New Roman" w:hAnsi="Times New Roman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управління</w:t>
                  </w:r>
                  <w:r>
                    <w:rPr>
                      <w:rFonts w:ascii="Times New Roman" w:hAnsi="Times New Roman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підприємством</w:t>
                  </w:r>
                  <w:r>
                    <w:rPr>
                      <w:rFonts w:ascii="Times New Roman" w:hAnsi="Times New Roman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та</w:t>
                  </w:r>
                  <w:r>
                    <w:rPr>
                      <w:rFonts w:ascii="Times New Roman" w:hAnsi="Times New Roman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сучасним</w:t>
                  </w:r>
                  <w:r>
                    <w:rPr>
                      <w:rFonts w:ascii="Times New Roman" w:hAnsi="Times New Roman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містом:</w:t>
                  </w:r>
                  <w:r>
                    <w:rPr>
                      <w:rFonts w:ascii="Times New Roman" w:hAnsi="Times New Roman"/>
                      <w:spacing w:val="17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</w:rPr>
                    <w:t>теоретико-методичні</w:t>
                  </w:r>
                  <w:proofErr w:type="spellEnd"/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засади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: монографія.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Харків</w:t>
                  </w:r>
                  <w:r>
                    <w:rPr>
                      <w:rFonts w:ascii="Times New Roman" w:hAnsi="Times New Roman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: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Щедра</w:t>
                  </w:r>
                  <w:r>
                    <w:rPr>
                      <w:rFonts w:ascii="Times New Roman" w:hAnsi="Times New Roman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садиба</w:t>
                  </w:r>
                  <w:r>
                    <w:rPr>
                      <w:rFonts w:ascii="Times New Roman" w:hAnsi="Times New Roman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плюс, 2015. 196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с.</w:t>
                  </w:r>
                </w:p>
                <w:p w:rsidR="007438F1" w:rsidRPr="0097635C" w:rsidRDefault="000B7582" w:rsidP="0097635C">
                  <w:pPr>
                    <w:numPr>
                      <w:ilvl w:val="0"/>
                      <w:numId w:val="1"/>
                    </w:numPr>
                    <w:tabs>
                      <w:tab w:val="left" w:pos="975"/>
                    </w:tabs>
                    <w:ind w:right="102" w:firstLine="566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Про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вищу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освіту :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Закон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України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від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01.07.2014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р.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№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1556-VII.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Дата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оновлення: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28.09.2017.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URL:</w:t>
                  </w:r>
                  <w:r>
                    <w:rPr>
                      <w:rFonts w:ascii="Times New Roman" w:hAnsi="Times New Roman"/>
                      <w:spacing w:val="1"/>
                      <w:sz w:val="18"/>
                    </w:rPr>
                    <w:t xml:space="preserve"> </w:t>
                  </w:r>
                  <w:hyperlink r:id="rId16">
                    <w:r>
                      <w:rPr>
                        <w:rFonts w:ascii="Times New Roman" w:hAnsi="Times New Roman"/>
                        <w:sz w:val="18"/>
                      </w:rPr>
                      <w:t>http://zakon2.rada.gov.ua/laws/show/1556-18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7438F1" w:rsidRDefault="007438F1">
      <w:pPr>
        <w:pStyle w:val="a3"/>
        <w:spacing w:before="2"/>
        <w:rPr>
          <w:sz w:val="29"/>
        </w:rPr>
      </w:pPr>
    </w:p>
    <w:p w:rsidR="0097635C" w:rsidRDefault="0097635C" w:rsidP="0097635C">
      <w:pPr>
        <w:pStyle w:val="a3"/>
        <w:spacing w:before="2"/>
        <w:ind w:firstLine="709"/>
        <w:jc w:val="center"/>
      </w:pPr>
      <w:r>
        <w:t>ЗА ЗМІСТ МАТЕРІАЛІВ ВІДПОВІДАЛЬНІСТЬ НЕСУТЬ АВТОРИ</w:t>
      </w:r>
      <w:r w:rsidR="00D14C29">
        <w:t>!</w:t>
      </w:r>
      <w:r>
        <w:t xml:space="preserve"> </w:t>
      </w:r>
    </w:p>
    <w:p w:rsidR="00D14C29" w:rsidRDefault="00D14C29" w:rsidP="00D14C29">
      <w:pPr>
        <w:pStyle w:val="a3"/>
        <w:spacing w:before="2"/>
        <w:ind w:firstLine="709"/>
        <w:jc w:val="both"/>
        <w:rPr>
          <w:b w:val="0"/>
          <w:bCs w:val="0"/>
        </w:rPr>
      </w:pPr>
    </w:p>
    <w:p w:rsidR="00D14C29" w:rsidRPr="00D14C29" w:rsidRDefault="0097635C" w:rsidP="00D14C29">
      <w:pPr>
        <w:pStyle w:val="a3"/>
        <w:spacing w:before="2"/>
        <w:ind w:firstLine="709"/>
        <w:jc w:val="both"/>
        <w:rPr>
          <w:b w:val="0"/>
          <w:bCs w:val="0"/>
        </w:rPr>
      </w:pPr>
      <w:r w:rsidRPr="00D14C29">
        <w:rPr>
          <w:b w:val="0"/>
          <w:bCs w:val="0"/>
        </w:rPr>
        <w:t>Отримані від учасників конференції матеріали публікуються в авторській редакції.</w:t>
      </w:r>
    </w:p>
    <w:p w:rsidR="00D14C29" w:rsidRPr="00D14C29" w:rsidRDefault="00D14C29" w:rsidP="00D14C29">
      <w:pPr>
        <w:pStyle w:val="a3"/>
        <w:spacing w:before="2"/>
        <w:ind w:firstLine="709"/>
        <w:jc w:val="both"/>
        <w:rPr>
          <w:b w:val="0"/>
          <w:bCs w:val="0"/>
          <w:sz w:val="29"/>
        </w:rPr>
      </w:pPr>
      <w:r w:rsidRPr="00D14C29">
        <w:rPr>
          <w:b w:val="0"/>
          <w:bCs w:val="0"/>
        </w:rPr>
        <w:t>Оргкомітет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залишає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за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собою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право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відмовити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у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публікації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матеріалів,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якщо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тези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не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відповідають тематиці, вимогам щодо оформлення, надіслані пізніше зазначеного терміну та в разі</w:t>
      </w:r>
      <w:r w:rsidRPr="00D14C29">
        <w:rPr>
          <w:b w:val="0"/>
          <w:bCs w:val="0"/>
          <w:spacing w:val="1"/>
        </w:rPr>
        <w:t xml:space="preserve"> </w:t>
      </w:r>
      <w:r w:rsidRPr="00D14C29">
        <w:rPr>
          <w:b w:val="0"/>
          <w:bCs w:val="0"/>
        </w:rPr>
        <w:t>виявлення</w:t>
      </w:r>
      <w:r w:rsidRPr="00D14C29">
        <w:rPr>
          <w:b w:val="0"/>
          <w:bCs w:val="0"/>
          <w:spacing w:val="-1"/>
        </w:rPr>
        <w:t xml:space="preserve"> </w:t>
      </w:r>
      <w:r w:rsidRPr="00D14C29">
        <w:rPr>
          <w:b w:val="0"/>
          <w:bCs w:val="0"/>
        </w:rPr>
        <w:t>академічного</w:t>
      </w:r>
      <w:r w:rsidRPr="00D14C29">
        <w:rPr>
          <w:b w:val="0"/>
          <w:bCs w:val="0"/>
          <w:spacing w:val="-1"/>
        </w:rPr>
        <w:t xml:space="preserve"> </w:t>
      </w:r>
      <w:r w:rsidRPr="00D14C29">
        <w:rPr>
          <w:b w:val="0"/>
          <w:bCs w:val="0"/>
        </w:rPr>
        <w:t>плагіату, про що буде повідомлено авторів.</w:t>
      </w:r>
    </w:p>
    <w:p w:rsidR="0097635C" w:rsidRDefault="0097635C" w:rsidP="0097635C">
      <w:pPr>
        <w:pStyle w:val="a8"/>
        <w:spacing w:before="240" w:beforeAutospacing="0" w:after="0" w:afterAutospacing="0"/>
        <w:ind w:left="360" w:firstLine="633"/>
        <w:jc w:val="both"/>
        <w:textAlignment w:val="baseline"/>
        <w:rPr>
          <w:rFonts w:ascii="Cambria" w:eastAsia="Cambria" w:hAnsi="Cambria" w:cs="Cambria"/>
          <w:b/>
          <w:szCs w:val="22"/>
          <w:lang w:eastAsia="en-US"/>
        </w:rPr>
      </w:pPr>
      <w:r w:rsidRPr="0097635C">
        <w:rPr>
          <w:rFonts w:ascii="Cambria" w:eastAsia="Cambria" w:hAnsi="Cambria" w:cs="Cambria"/>
          <w:b/>
          <w:szCs w:val="22"/>
          <w:lang w:eastAsia="en-US"/>
        </w:rPr>
        <w:t xml:space="preserve">Контактні особи: </w:t>
      </w:r>
    </w:p>
    <w:p w:rsidR="0097635C" w:rsidRPr="0097635C" w:rsidRDefault="0097635C" w:rsidP="0097635C">
      <w:pPr>
        <w:pStyle w:val="a8"/>
        <w:spacing w:before="0" w:beforeAutospacing="0" w:after="0" w:afterAutospacing="0"/>
        <w:ind w:left="357" w:firstLine="635"/>
        <w:jc w:val="both"/>
        <w:textAlignment w:val="baseline"/>
        <w:rPr>
          <w:rFonts w:ascii="Cambria" w:eastAsia="Cambria" w:hAnsi="Cambria" w:cs="Cambria"/>
          <w:b/>
          <w:sz w:val="10"/>
          <w:szCs w:val="10"/>
          <w:lang w:eastAsia="en-US"/>
        </w:rPr>
      </w:pPr>
    </w:p>
    <w:p w:rsidR="0097635C" w:rsidRDefault="0097635C" w:rsidP="0097635C">
      <w:pPr>
        <w:pStyle w:val="a8"/>
        <w:spacing w:before="0" w:beforeAutospacing="0" w:after="0" w:afterAutospacing="0"/>
        <w:ind w:left="357" w:firstLine="635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proofErr w:type="spellStart"/>
      <w:r w:rsidRPr="0097635C">
        <w:rPr>
          <w:rFonts w:ascii="Cambria" w:eastAsia="Cambria" w:hAnsi="Cambria" w:cs="Cambria"/>
          <w:b/>
          <w:szCs w:val="22"/>
          <w:lang w:eastAsia="en-US"/>
        </w:rPr>
        <w:t>Богатчик</w:t>
      </w:r>
      <w:proofErr w:type="spellEnd"/>
      <w:r w:rsidRPr="0097635C">
        <w:rPr>
          <w:rFonts w:ascii="Cambria" w:eastAsia="Cambria" w:hAnsi="Cambria" w:cs="Cambria"/>
          <w:b/>
          <w:szCs w:val="22"/>
          <w:lang w:eastAsia="en-US"/>
        </w:rPr>
        <w:t xml:space="preserve"> Людмила Анатоліївна,</w:t>
      </w:r>
      <w:r w:rsidRPr="0097635C">
        <w:rPr>
          <w:rFonts w:ascii="Cambria" w:eastAsia="Cambria" w:hAnsi="Cambria" w:cs="Cambria"/>
          <w:szCs w:val="22"/>
          <w:lang w:eastAsia="en-US"/>
        </w:rPr>
        <w:t xml:space="preserve"> </w:t>
      </w:r>
      <w:proofErr w:type="spellStart"/>
      <w:r w:rsidRPr="0097635C">
        <w:rPr>
          <w:rFonts w:ascii="Cambria" w:eastAsia="Cambria" w:hAnsi="Cambria" w:cs="Cambria"/>
          <w:szCs w:val="22"/>
          <w:lang w:eastAsia="en-US"/>
        </w:rPr>
        <w:t>к.е.н</w:t>
      </w:r>
      <w:proofErr w:type="spellEnd"/>
      <w:r w:rsidRPr="0097635C">
        <w:rPr>
          <w:rFonts w:ascii="Cambria" w:eastAsia="Cambria" w:hAnsi="Cambria" w:cs="Cambria"/>
          <w:szCs w:val="22"/>
          <w:lang w:eastAsia="en-US"/>
        </w:rPr>
        <w:t xml:space="preserve">., доцент, </w:t>
      </w:r>
    </w:p>
    <w:p w:rsidR="0097635C" w:rsidRDefault="0097635C" w:rsidP="0097635C">
      <w:pPr>
        <w:pStyle w:val="a8"/>
        <w:spacing w:before="0" w:beforeAutospacing="0" w:after="0" w:afterAutospacing="0"/>
        <w:ind w:left="357" w:firstLine="635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szCs w:val="22"/>
          <w:lang w:eastAsia="en-US"/>
        </w:rPr>
        <w:t>доцент</w:t>
      </w:r>
      <w:r w:rsidRPr="0097635C">
        <w:rPr>
          <w:rFonts w:ascii="Cambria" w:eastAsia="Cambria" w:hAnsi="Cambria" w:cs="Cambria"/>
          <w:szCs w:val="22"/>
          <w:lang w:eastAsia="en-US"/>
        </w:rPr>
        <w:t xml:space="preserve"> кафедри облік</w:t>
      </w:r>
      <w:r>
        <w:rPr>
          <w:rFonts w:ascii="Cambria" w:eastAsia="Cambria" w:hAnsi="Cambria" w:cs="Cambria"/>
          <w:szCs w:val="22"/>
          <w:lang w:eastAsia="en-US"/>
        </w:rPr>
        <w:t>у, аудиту та</w:t>
      </w:r>
      <w:r w:rsidRPr="0097635C">
        <w:rPr>
          <w:rFonts w:ascii="Cambria" w:eastAsia="Cambria" w:hAnsi="Cambria" w:cs="Cambria"/>
          <w:szCs w:val="22"/>
          <w:lang w:eastAsia="en-US"/>
        </w:rPr>
        <w:t xml:space="preserve"> оподаткування, </w:t>
      </w:r>
      <w:r w:rsidR="00E550E9">
        <w:rPr>
          <w:rFonts w:ascii="Cambria" w:eastAsia="Cambria" w:hAnsi="Cambria" w:cs="Cambria"/>
          <w:szCs w:val="22"/>
          <w:lang w:eastAsia="en-US"/>
        </w:rPr>
        <w:t>+38(</w:t>
      </w:r>
      <w:r>
        <w:rPr>
          <w:rFonts w:ascii="Cambria" w:eastAsia="Cambria" w:hAnsi="Cambria" w:cs="Cambria"/>
          <w:szCs w:val="22"/>
          <w:lang w:eastAsia="en-US"/>
        </w:rPr>
        <w:t>067</w:t>
      </w:r>
      <w:r w:rsidR="00E550E9">
        <w:rPr>
          <w:rFonts w:ascii="Cambria" w:eastAsia="Cambria" w:hAnsi="Cambria" w:cs="Cambria"/>
          <w:szCs w:val="22"/>
          <w:lang w:eastAsia="en-US"/>
        </w:rPr>
        <w:t xml:space="preserve">) </w:t>
      </w:r>
      <w:r>
        <w:rPr>
          <w:rFonts w:ascii="Cambria" w:eastAsia="Cambria" w:hAnsi="Cambria" w:cs="Cambria"/>
          <w:szCs w:val="22"/>
          <w:lang w:eastAsia="en-US"/>
        </w:rPr>
        <w:t>496</w:t>
      </w:r>
      <w:r w:rsidR="00E550E9">
        <w:rPr>
          <w:rFonts w:ascii="Cambria" w:eastAsia="Cambria" w:hAnsi="Cambria" w:cs="Cambria"/>
          <w:szCs w:val="22"/>
          <w:lang w:eastAsia="en-US"/>
        </w:rPr>
        <w:t xml:space="preserve"> </w:t>
      </w:r>
      <w:r>
        <w:rPr>
          <w:rFonts w:ascii="Cambria" w:eastAsia="Cambria" w:hAnsi="Cambria" w:cs="Cambria"/>
          <w:szCs w:val="22"/>
          <w:lang w:eastAsia="en-US"/>
        </w:rPr>
        <w:t>47</w:t>
      </w:r>
      <w:r w:rsidR="00E550E9">
        <w:rPr>
          <w:rFonts w:ascii="Cambria" w:eastAsia="Cambria" w:hAnsi="Cambria" w:cs="Cambria"/>
          <w:szCs w:val="22"/>
          <w:lang w:eastAsia="en-US"/>
        </w:rPr>
        <w:t xml:space="preserve"> </w:t>
      </w:r>
      <w:r>
        <w:rPr>
          <w:rFonts w:ascii="Cambria" w:eastAsia="Cambria" w:hAnsi="Cambria" w:cs="Cambria"/>
          <w:szCs w:val="22"/>
          <w:lang w:eastAsia="en-US"/>
        </w:rPr>
        <w:t>84</w:t>
      </w:r>
      <w:r w:rsidRPr="0097635C">
        <w:rPr>
          <w:rFonts w:ascii="Cambria" w:eastAsia="Cambria" w:hAnsi="Cambria" w:cs="Cambria"/>
          <w:szCs w:val="22"/>
          <w:lang w:eastAsia="en-US"/>
        </w:rPr>
        <w:t xml:space="preserve"> </w:t>
      </w:r>
    </w:p>
    <w:p w:rsidR="00E25111" w:rsidRPr="00E25111" w:rsidRDefault="00E25111" w:rsidP="0097635C">
      <w:pPr>
        <w:pStyle w:val="a8"/>
        <w:spacing w:before="0" w:beforeAutospacing="0" w:after="0" w:afterAutospacing="0"/>
        <w:ind w:left="357" w:firstLine="635"/>
        <w:jc w:val="both"/>
        <w:textAlignment w:val="baseline"/>
        <w:rPr>
          <w:rFonts w:ascii="Cambria" w:eastAsia="Cambria" w:hAnsi="Cambria" w:cs="Cambria"/>
          <w:b/>
          <w:sz w:val="10"/>
          <w:szCs w:val="10"/>
          <w:lang w:eastAsia="en-US"/>
        </w:rPr>
      </w:pPr>
    </w:p>
    <w:p w:rsidR="0097635C" w:rsidRDefault="0097635C" w:rsidP="0097635C">
      <w:pPr>
        <w:pStyle w:val="a8"/>
        <w:spacing w:before="0" w:beforeAutospacing="0" w:after="0" w:afterAutospacing="0"/>
        <w:ind w:left="357" w:firstLine="635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proofErr w:type="spellStart"/>
      <w:r w:rsidRPr="0097635C">
        <w:rPr>
          <w:rFonts w:ascii="Cambria" w:eastAsia="Cambria" w:hAnsi="Cambria" w:cs="Cambria"/>
          <w:b/>
          <w:szCs w:val="22"/>
          <w:lang w:eastAsia="en-US"/>
        </w:rPr>
        <w:t>Цебень</w:t>
      </w:r>
      <w:proofErr w:type="spellEnd"/>
      <w:r w:rsidRPr="0097635C">
        <w:rPr>
          <w:rFonts w:ascii="Cambria" w:eastAsia="Cambria" w:hAnsi="Cambria" w:cs="Cambria"/>
          <w:b/>
          <w:szCs w:val="22"/>
          <w:lang w:eastAsia="en-US"/>
        </w:rPr>
        <w:t xml:space="preserve"> Руслан </w:t>
      </w:r>
      <w:proofErr w:type="spellStart"/>
      <w:r w:rsidRPr="0097635C">
        <w:rPr>
          <w:rFonts w:ascii="Cambria" w:eastAsia="Cambria" w:hAnsi="Cambria" w:cs="Cambria"/>
          <w:b/>
          <w:szCs w:val="22"/>
          <w:lang w:eastAsia="en-US"/>
        </w:rPr>
        <w:t>Людвікович</w:t>
      </w:r>
      <w:proofErr w:type="spellEnd"/>
      <w:r w:rsidRPr="0097635C">
        <w:rPr>
          <w:rFonts w:ascii="Cambria" w:eastAsia="Cambria" w:hAnsi="Cambria" w:cs="Cambria"/>
          <w:b/>
          <w:szCs w:val="22"/>
          <w:lang w:eastAsia="en-US"/>
        </w:rPr>
        <w:t>,</w:t>
      </w:r>
      <w:r w:rsidRPr="0097635C">
        <w:rPr>
          <w:rFonts w:ascii="Cambria" w:eastAsia="Cambria" w:hAnsi="Cambria" w:cs="Cambria"/>
          <w:szCs w:val="22"/>
          <w:lang w:eastAsia="en-US"/>
        </w:rPr>
        <w:t xml:space="preserve"> </w:t>
      </w:r>
      <w:proofErr w:type="spellStart"/>
      <w:r w:rsidRPr="0097635C">
        <w:rPr>
          <w:rFonts w:ascii="Cambria" w:eastAsia="Cambria" w:hAnsi="Cambria" w:cs="Cambria"/>
          <w:szCs w:val="22"/>
          <w:lang w:eastAsia="en-US"/>
        </w:rPr>
        <w:t>к.е.н</w:t>
      </w:r>
      <w:proofErr w:type="spellEnd"/>
      <w:r w:rsidRPr="0097635C">
        <w:rPr>
          <w:rFonts w:ascii="Cambria" w:eastAsia="Cambria" w:hAnsi="Cambria" w:cs="Cambria"/>
          <w:szCs w:val="22"/>
          <w:lang w:eastAsia="en-US"/>
        </w:rPr>
        <w:t xml:space="preserve">., доцент, </w:t>
      </w:r>
    </w:p>
    <w:p w:rsidR="007438F1" w:rsidRPr="0097635C" w:rsidRDefault="0097635C" w:rsidP="0097635C">
      <w:pPr>
        <w:pStyle w:val="a8"/>
        <w:spacing w:before="0" w:beforeAutospacing="0" w:after="0" w:afterAutospacing="0"/>
        <w:ind w:left="357" w:firstLine="635"/>
        <w:jc w:val="both"/>
        <w:textAlignment w:val="baseline"/>
        <w:rPr>
          <w:rFonts w:ascii="Cambria" w:eastAsia="Cambria" w:hAnsi="Cambria" w:cs="Cambria"/>
          <w:szCs w:val="22"/>
          <w:lang w:eastAsia="en-US"/>
        </w:rPr>
      </w:pPr>
      <w:r>
        <w:rPr>
          <w:rFonts w:ascii="Cambria" w:eastAsia="Cambria" w:hAnsi="Cambria" w:cs="Cambria"/>
          <w:szCs w:val="22"/>
          <w:lang w:eastAsia="en-US"/>
        </w:rPr>
        <w:t>доцент</w:t>
      </w:r>
      <w:r w:rsidRPr="0097635C">
        <w:rPr>
          <w:rFonts w:ascii="Cambria" w:eastAsia="Cambria" w:hAnsi="Cambria" w:cs="Cambria"/>
          <w:szCs w:val="22"/>
          <w:lang w:eastAsia="en-US"/>
        </w:rPr>
        <w:t xml:space="preserve"> кафедри облік</w:t>
      </w:r>
      <w:r>
        <w:rPr>
          <w:rFonts w:ascii="Cambria" w:eastAsia="Cambria" w:hAnsi="Cambria" w:cs="Cambria"/>
          <w:szCs w:val="22"/>
          <w:lang w:eastAsia="en-US"/>
        </w:rPr>
        <w:t>у, аудиту та оподаткування</w:t>
      </w:r>
      <w:r w:rsidRPr="0097635C">
        <w:rPr>
          <w:rFonts w:ascii="Cambria" w:eastAsia="Cambria" w:hAnsi="Cambria" w:cs="Cambria"/>
          <w:szCs w:val="22"/>
          <w:lang w:eastAsia="en-US"/>
        </w:rPr>
        <w:t xml:space="preserve">, </w:t>
      </w:r>
      <w:r w:rsidR="00E550E9">
        <w:rPr>
          <w:rFonts w:ascii="Cambria" w:eastAsia="Cambria" w:hAnsi="Cambria" w:cs="Cambria"/>
          <w:szCs w:val="22"/>
          <w:lang w:eastAsia="en-US"/>
        </w:rPr>
        <w:t>+38(</w:t>
      </w:r>
      <w:r>
        <w:rPr>
          <w:rFonts w:ascii="Cambria" w:eastAsia="Cambria" w:hAnsi="Cambria" w:cs="Cambria"/>
          <w:szCs w:val="22"/>
          <w:lang w:eastAsia="en-US"/>
        </w:rPr>
        <w:t>0</w:t>
      </w:r>
      <w:r w:rsidR="00E550E9">
        <w:rPr>
          <w:rFonts w:ascii="Cambria" w:eastAsia="Cambria" w:hAnsi="Cambria" w:cs="Cambria"/>
          <w:szCs w:val="22"/>
          <w:lang w:eastAsia="en-US"/>
        </w:rPr>
        <w:t xml:space="preserve">96) </w:t>
      </w:r>
      <w:r>
        <w:rPr>
          <w:rFonts w:ascii="Cambria" w:eastAsia="Cambria" w:hAnsi="Cambria" w:cs="Cambria"/>
          <w:szCs w:val="22"/>
          <w:lang w:eastAsia="en-US"/>
        </w:rPr>
        <w:t>798</w:t>
      </w:r>
      <w:r w:rsidR="00E550E9">
        <w:rPr>
          <w:rFonts w:ascii="Cambria" w:eastAsia="Cambria" w:hAnsi="Cambria" w:cs="Cambria"/>
          <w:szCs w:val="22"/>
          <w:lang w:eastAsia="en-US"/>
        </w:rPr>
        <w:t xml:space="preserve"> </w:t>
      </w:r>
      <w:r>
        <w:rPr>
          <w:rFonts w:ascii="Cambria" w:eastAsia="Cambria" w:hAnsi="Cambria" w:cs="Cambria"/>
          <w:szCs w:val="22"/>
          <w:lang w:eastAsia="en-US"/>
        </w:rPr>
        <w:t>64</w:t>
      </w:r>
      <w:r w:rsidR="00E550E9">
        <w:rPr>
          <w:rFonts w:ascii="Cambria" w:eastAsia="Cambria" w:hAnsi="Cambria" w:cs="Cambria"/>
          <w:szCs w:val="22"/>
          <w:lang w:eastAsia="en-US"/>
        </w:rPr>
        <w:t xml:space="preserve"> </w:t>
      </w:r>
      <w:r>
        <w:rPr>
          <w:rFonts w:ascii="Cambria" w:eastAsia="Cambria" w:hAnsi="Cambria" w:cs="Cambria"/>
          <w:szCs w:val="22"/>
          <w:lang w:eastAsia="en-US"/>
        </w:rPr>
        <w:t>97</w:t>
      </w:r>
    </w:p>
    <w:sectPr w:rsidR="007438F1" w:rsidRPr="0097635C" w:rsidSect="00BF4F90">
      <w:pgSz w:w="11910" w:h="16840"/>
      <w:pgMar w:top="620" w:right="428" w:bottom="280" w:left="4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276C"/>
    <w:multiLevelType w:val="multilevel"/>
    <w:tmpl w:val="1226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E3276"/>
    <w:multiLevelType w:val="hybridMultilevel"/>
    <w:tmpl w:val="6E285954"/>
    <w:lvl w:ilvl="0" w:tplc="50646530">
      <w:numFmt w:val="bullet"/>
      <w:lvlText w:val="–"/>
      <w:lvlJc w:val="left"/>
      <w:pPr>
        <w:ind w:left="1072" w:hanging="360"/>
      </w:pPr>
      <w:rPr>
        <w:rFonts w:ascii="Cambria" w:eastAsia="Cambria" w:hAnsi="Cambria" w:cs="Cambria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18855931"/>
    <w:multiLevelType w:val="hybridMultilevel"/>
    <w:tmpl w:val="B3262B62"/>
    <w:lvl w:ilvl="0" w:tplc="988251DA">
      <w:start w:val="1"/>
      <w:numFmt w:val="decimal"/>
      <w:lvlText w:val="%1."/>
      <w:lvlJc w:val="left"/>
      <w:pPr>
        <w:ind w:left="124" w:hanging="284"/>
      </w:pPr>
      <w:rPr>
        <w:rFonts w:hint="default"/>
        <w:spacing w:val="0"/>
        <w:w w:val="100"/>
        <w:lang w:val="uk-UA" w:eastAsia="en-US" w:bidi="ar-SA"/>
      </w:rPr>
    </w:lvl>
    <w:lvl w:ilvl="1" w:tplc="A3B4D7A8">
      <w:numFmt w:val="bullet"/>
      <w:lvlText w:val="•"/>
      <w:lvlJc w:val="left"/>
      <w:pPr>
        <w:ind w:left="1124" w:hanging="284"/>
      </w:pPr>
      <w:rPr>
        <w:rFonts w:hint="default"/>
        <w:lang w:val="uk-UA" w:eastAsia="en-US" w:bidi="ar-SA"/>
      </w:rPr>
    </w:lvl>
    <w:lvl w:ilvl="2" w:tplc="F0269502">
      <w:numFmt w:val="bullet"/>
      <w:lvlText w:val="•"/>
      <w:lvlJc w:val="left"/>
      <w:pPr>
        <w:ind w:left="2128" w:hanging="284"/>
      </w:pPr>
      <w:rPr>
        <w:rFonts w:hint="default"/>
        <w:lang w:val="uk-UA" w:eastAsia="en-US" w:bidi="ar-SA"/>
      </w:rPr>
    </w:lvl>
    <w:lvl w:ilvl="3" w:tplc="0D2EDDCC">
      <w:numFmt w:val="bullet"/>
      <w:lvlText w:val="•"/>
      <w:lvlJc w:val="left"/>
      <w:pPr>
        <w:ind w:left="3133" w:hanging="284"/>
      </w:pPr>
      <w:rPr>
        <w:rFonts w:hint="default"/>
        <w:lang w:val="uk-UA" w:eastAsia="en-US" w:bidi="ar-SA"/>
      </w:rPr>
    </w:lvl>
    <w:lvl w:ilvl="4" w:tplc="64EE96F2">
      <w:numFmt w:val="bullet"/>
      <w:lvlText w:val="•"/>
      <w:lvlJc w:val="left"/>
      <w:pPr>
        <w:ind w:left="4137" w:hanging="284"/>
      </w:pPr>
      <w:rPr>
        <w:rFonts w:hint="default"/>
        <w:lang w:val="uk-UA" w:eastAsia="en-US" w:bidi="ar-SA"/>
      </w:rPr>
    </w:lvl>
    <w:lvl w:ilvl="5" w:tplc="4F04DE5A">
      <w:numFmt w:val="bullet"/>
      <w:lvlText w:val="•"/>
      <w:lvlJc w:val="left"/>
      <w:pPr>
        <w:ind w:left="5141" w:hanging="284"/>
      </w:pPr>
      <w:rPr>
        <w:rFonts w:hint="default"/>
        <w:lang w:val="uk-UA" w:eastAsia="en-US" w:bidi="ar-SA"/>
      </w:rPr>
    </w:lvl>
    <w:lvl w:ilvl="6" w:tplc="CB04F5FE">
      <w:numFmt w:val="bullet"/>
      <w:lvlText w:val="•"/>
      <w:lvlJc w:val="left"/>
      <w:pPr>
        <w:ind w:left="6146" w:hanging="284"/>
      </w:pPr>
      <w:rPr>
        <w:rFonts w:hint="default"/>
        <w:lang w:val="uk-UA" w:eastAsia="en-US" w:bidi="ar-SA"/>
      </w:rPr>
    </w:lvl>
    <w:lvl w:ilvl="7" w:tplc="C2D61AA4">
      <w:numFmt w:val="bullet"/>
      <w:lvlText w:val="•"/>
      <w:lvlJc w:val="left"/>
      <w:pPr>
        <w:ind w:left="7150" w:hanging="284"/>
      </w:pPr>
      <w:rPr>
        <w:rFonts w:hint="default"/>
        <w:lang w:val="uk-UA" w:eastAsia="en-US" w:bidi="ar-SA"/>
      </w:rPr>
    </w:lvl>
    <w:lvl w:ilvl="8" w:tplc="7BE2EA00">
      <w:numFmt w:val="bullet"/>
      <w:lvlText w:val="•"/>
      <w:lvlJc w:val="left"/>
      <w:pPr>
        <w:ind w:left="8154" w:hanging="284"/>
      </w:pPr>
      <w:rPr>
        <w:rFonts w:hint="default"/>
        <w:lang w:val="uk-UA" w:eastAsia="en-US" w:bidi="ar-SA"/>
      </w:rPr>
    </w:lvl>
  </w:abstractNum>
  <w:abstractNum w:abstractNumId="3">
    <w:nsid w:val="208E2877"/>
    <w:multiLevelType w:val="multilevel"/>
    <w:tmpl w:val="1226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16851"/>
    <w:multiLevelType w:val="hybridMultilevel"/>
    <w:tmpl w:val="8EDADA46"/>
    <w:lvl w:ilvl="0" w:tplc="2998F16E">
      <w:start w:val="1"/>
      <w:numFmt w:val="decimal"/>
      <w:lvlText w:val="%1."/>
      <w:lvlJc w:val="left"/>
      <w:pPr>
        <w:ind w:left="1046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5C9512">
      <w:numFmt w:val="bullet"/>
      <w:lvlText w:val="•"/>
      <w:lvlJc w:val="left"/>
      <w:pPr>
        <w:ind w:left="2058" w:hanging="335"/>
      </w:pPr>
      <w:rPr>
        <w:rFonts w:hint="default"/>
        <w:lang w:val="uk-UA" w:eastAsia="en-US" w:bidi="ar-SA"/>
      </w:rPr>
    </w:lvl>
    <w:lvl w:ilvl="2" w:tplc="70FCEA24">
      <w:numFmt w:val="bullet"/>
      <w:lvlText w:val="•"/>
      <w:lvlJc w:val="left"/>
      <w:pPr>
        <w:ind w:left="3077" w:hanging="335"/>
      </w:pPr>
      <w:rPr>
        <w:rFonts w:hint="default"/>
        <w:lang w:val="uk-UA" w:eastAsia="en-US" w:bidi="ar-SA"/>
      </w:rPr>
    </w:lvl>
    <w:lvl w:ilvl="3" w:tplc="02840426">
      <w:numFmt w:val="bullet"/>
      <w:lvlText w:val="•"/>
      <w:lvlJc w:val="left"/>
      <w:pPr>
        <w:ind w:left="4095" w:hanging="335"/>
      </w:pPr>
      <w:rPr>
        <w:rFonts w:hint="default"/>
        <w:lang w:val="uk-UA" w:eastAsia="en-US" w:bidi="ar-SA"/>
      </w:rPr>
    </w:lvl>
    <w:lvl w:ilvl="4" w:tplc="79E268A4">
      <w:numFmt w:val="bullet"/>
      <w:lvlText w:val="•"/>
      <w:lvlJc w:val="left"/>
      <w:pPr>
        <w:ind w:left="5114" w:hanging="335"/>
      </w:pPr>
      <w:rPr>
        <w:rFonts w:hint="default"/>
        <w:lang w:val="uk-UA" w:eastAsia="en-US" w:bidi="ar-SA"/>
      </w:rPr>
    </w:lvl>
    <w:lvl w:ilvl="5" w:tplc="DDC20D80">
      <w:numFmt w:val="bullet"/>
      <w:lvlText w:val="•"/>
      <w:lvlJc w:val="left"/>
      <w:pPr>
        <w:ind w:left="6133" w:hanging="335"/>
      </w:pPr>
      <w:rPr>
        <w:rFonts w:hint="default"/>
        <w:lang w:val="uk-UA" w:eastAsia="en-US" w:bidi="ar-SA"/>
      </w:rPr>
    </w:lvl>
    <w:lvl w:ilvl="6" w:tplc="5D7CD284">
      <w:numFmt w:val="bullet"/>
      <w:lvlText w:val="•"/>
      <w:lvlJc w:val="left"/>
      <w:pPr>
        <w:ind w:left="7151" w:hanging="335"/>
      </w:pPr>
      <w:rPr>
        <w:rFonts w:hint="default"/>
        <w:lang w:val="uk-UA" w:eastAsia="en-US" w:bidi="ar-SA"/>
      </w:rPr>
    </w:lvl>
    <w:lvl w:ilvl="7" w:tplc="A7A60B92">
      <w:numFmt w:val="bullet"/>
      <w:lvlText w:val="•"/>
      <w:lvlJc w:val="left"/>
      <w:pPr>
        <w:ind w:left="8170" w:hanging="335"/>
      </w:pPr>
      <w:rPr>
        <w:rFonts w:hint="default"/>
        <w:lang w:val="uk-UA" w:eastAsia="en-US" w:bidi="ar-SA"/>
      </w:rPr>
    </w:lvl>
    <w:lvl w:ilvl="8" w:tplc="5C64EDBE">
      <w:numFmt w:val="bullet"/>
      <w:lvlText w:val="•"/>
      <w:lvlJc w:val="left"/>
      <w:pPr>
        <w:ind w:left="9189" w:hanging="335"/>
      </w:pPr>
      <w:rPr>
        <w:rFonts w:hint="default"/>
        <w:lang w:val="uk-UA" w:eastAsia="en-US" w:bidi="ar-SA"/>
      </w:rPr>
    </w:lvl>
  </w:abstractNum>
  <w:abstractNum w:abstractNumId="5">
    <w:nsid w:val="479B4AF4"/>
    <w:multiLevelType w:val="hybridMultilevel"/>
    <w:tmpl w:val="79424878"/>
    <w:lvl w:ilvl="0" w:tplc="9DBE11EA">
      <w:start w:val="1"/>
      <w:numFmt w:val="decimal"/>
      <w:lvlText w:val="%1."/>
      <w:lvlJc w:val="left"/>
      <w:pPr>
        <w:ind w:left="146" w:hanging="257"/>
      </w:pPr>
      <w:rPr>
        <w:rFonts w:ascii="Cambria" w:eastAsia="Cambria" w:hAnsi="Cambria" w:cs="Cambria" w:hint="default"/>
        <w:w w:val="99"/>
        <w:sz w:val="26"/>
        <w:szCs w:val="26"/>
        <w:lang w:val="uk-UA" w:eastAsia="en-US" w:bidi="ar-SA"/>
      </w:rPr>
    </w:lvl>
    <w:lvl w:ilvl="1" w:tplc="C4904670">
      <w:numFmt w:val="bullet"/>
      <w:lvlText w:val="•"/>
      <w:lvlJc w:val="left"/>
      <w:pPr>
        <w:ind w:left="1248" w:hanging="257"/>
      </w:pPr>
      <w:rPr>
        <w:rFonts w:hint="default"/>
        <w:lang w:val="uk-UA" w:eastAsia="en-US" w:bidi="ar-SA"/>
      </w:rPr>
    </w:lvl>
    <w:lvl w:ilvl="2" w:tplc="852C6154">
      <w:numFmt w:val="bullet"/>
      <w:lvlText w:val="•"/>
      <w:lvlJc w:val="left"/>
      <w:pPr>
        <w:ind w:left="2357" w:hanging="257"/>
      </w:pPr>
      <w:rPr>
        <w:rFonts w:hint="default"/>
        <w:lang w:val="uk-UA" w:eastAsia="en-US" w:bidi="ar-SA"/>
      </w:rPr>
    </w:lvl>
    <w:lvl w:ilvl="3" w:tplc="3CBC4178">
      <w:numFmt w:val="bullet"/>
      <w:lvlText w:val="•"/>
      <w:lvlJc w:val="left"/>
      <w:pPr>
        <w:ind w:left="3465" w:hanging="257"/>
      </w:pPr>
      <w:rPr>
        <w:rFonts w:hint="default"/>
        <w:lang w:val="uk-UA" w:eastAsia="en-US" w:bidi="ar-SA"/>
      </w:rPr>
    </w:lvl>
    <w:lvl w:ilvl="4" w:tplc="24BA64F8">
      <w:numFmt w:val="bullet"/>
      <w:lvlText w:val="•"/>
      <w:lvlJc w:val="left"/>
      <w:pPr>
        <w:ind w:left="4574" w:hanging="257"/>
      </w:pPr>
      <w:rPr>
        <w:rFonts w:hint="default"/>
        <w:lang w:val="uk-UA" w:eastAsia="en-US" w:bidi="ar-SA"/>
      </w:rPr>
    </w:lvl>
    <w:lvl w:ilvl="5" w:tplc="DA0CA438">
      <w:numFmt w:val="bullet"/>
      <w:lvlText w:val="•"/>
      <w:lvlJc w:val="left"/>
      <w:pPr>
        <w:ind w:left="5683" w:hanging="257"/>
      </w:pPr>
      <w:rPr>
        <w:rFonts w:hint="default"/>
        <w:lang w:val="uk-UA" w:eastAsia="en-US" w:bidi="ar-SA"/>
      </w:rPr>
    </w:lvl>
    <w:lvl w:ilvl="6" w:tplc="905ED96A">
      <w:numFmt w:val="bullet"/>
      <w:lvlText w:val="•"/>
      <w:lvlJc w:val="left"/>
      <w:pPr>
        <w:ind w:left="6791" w:hanging="257"/>
      </w:pPr>
      <w:rPr>
        <w:rFonts w:hint="default"/>
        <w:lang w:val="uk-UA" w:eastAsia="en-US" w:bidi="ar-SA"/>
      </w:rPr>
    </w:lvl>
    <w:lvl w:ilvl="7" w:tplc="2FB49D4C">
      <w:numFmt w:val="bullet"/>
      <w:lvlText w:val="•"/>
      <w:lvlJc w:val="left"/>
      <w:pPr>
        <w:ind w:left="7900" w:hanging="257"/>
      </w:pPr>
      <w:rPr>
        <w:rFonts w:hint="default"/>
        <w:lang w:val="uk-UA" w:eastAsia="en-US" w:bidi="ar-SA"/>
      </w:rPr>
    </w:lvl>
    <w:lvl w:ilvl="8" w:tplc="D492A134">
      <w:numFmt w:val="bullet"/>
      <w:lvlText w:val="•"/>
      <w:lvlJc w:val="left"/>
      <w:pPr>
        <w:ind w:left="9009" w:hanging="257"/>
      </w:pPr>
      <w:rPr>
        <w:rFonts w:hint="default"/>
        <w:lang w:val="uk-UA" w:eastAsia="en-US" w:bidi="ar-SA"/>
      </w:rPr>
    </w:lvl>
  </w:abstractNum>
  <w:abstractNum w:abstractNumId="6">
    <w:nsid w:val="757557AE"/>
    <w:multiLevelType w:val="hybridMultilevel"/>
    <w:tmpl w:val="FAECD424"/>
    <w:lvl w:ilvl="0" w:tplc="F7DC55A0">
      <w:start w:val="1"/>
      <w:numFmt w:val="decimal"/>
      <w:lvlText w:val="%1."/>
      <w:lvlJc w:val="left"/>
      <w:pPr>
        <w:ind w:left="560" w:hanging="361"/>
      </w:pPr>
      <w:rPr>
        <w:rFonts w:ascii="Cambria" w:eastAsia="Cambria" w:hAnsi="Cambria" w:cs="Cambria" w:hint="default"/>
        <w:b/>
        <w:bCs/>
        <w:w w:val="99"/>
        <w:sz w:val="26"/>
        <w:szCs w:val="26"/>
        <w:lang w:val="uk-UA" w:eastAsia="en-US" w:bidi="ar-SA"/>
      </w:rPr>
    </w:lvl>
    <w:lvl w:ilvl="1" w:tplc="2FAE8216">
      <w:numFmt w:val="bullet"/>
      <w:lvlText w:val=""/>
      <w:lvlJc w:val="left"/>
      <w:pPr>
        <w:ind w:left="920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2" w:tplc="226252D6">
      <w:numFmt w:val="bullet"/>
      <w:lvlText w:val="•"/>
      <w:lvlJc w:val="left"/>
      <w:pPr>
        <w:ind w:left="1691" w:hanging="360"/>
      </w:pPr>
      <w:rPr>
        <w:rFonts w:hint="default"/>
        <w:lang w:val="uk-UA" w:eastAsia="en-US" w:bidi="ar-SA"/>
      </w:rPr>
    </w:lvl>
    <w:lvl w:ilvl="3" w:tplc="5CB28F50">
      <w:numFmt w:val="bullet"/>
      <w:lvlText w:val="•"/>
      <w:lvlJc w:val="left"/>
      <w:pPr>
        <w:ind w:left="2462" w:hanging="360"/>
      </w:pPr>
      <w:rPr>
        <w:rFonts w:hint="default"/>
        <w:lang w:val="uk-UA" w:eastAsia="en-US" w:bidi="ar-SA"/>
      </w:rPr>
    </w:lvl>
    <w:lvl w:ilvl="4" w:tplc="918AC306">
      <w:numFmt w:val="bullet"/>
      <w:lvlText w:val="•"/>
      <w:lvlJc w:val="left"/>
      <w:pPr>
        <w:ind w:left="3234" w:hanging="360"/>
      </w:pPr>
      <w:rPr>
        <w:rFonts w:hint="default"/>
        <w:lang w:val="uk-UA" w:eastAsia="en-US" w:bidi="ar-SA"/>
      </w:rPr>
    </w:lvl>
    <w:lvl w:ilvl="5" w:tplc="4C82AA56">
      <w:numFmt w:val="bullet"/>
      <w:lvlText w:val="•"/>
      <w:lvlJc w:val="left"/>
      <w:pPr>
        <w:ind w:left="4005" w:hanging="360"/>
      </w:pPr>
      <w:rPr>
        <w:rFonts w:hint="default"/>
        <w:lang w:val="uk-UA" w:eastAsia="en-US" w:bidi="ar-SA"/>
      </w:rPr>
    </w:lvl>
    <w:lvl w:ilvl="6" w:tplc="48E6EC98">
      <w:numFmt w:val="bullet"/>
      <w:lvlText w:val="•"/>
      <w:lvlJc w:val="left"/>
      <w:pPr>
        <w:ind w:left="4777" w:hanging="360"/>
      </w:pPr>
      <w:rPr>
        <w:rFonts w:hint="default"/>
        <w:lang w:val="uk-UA" w:eastAsia="en-US" w:bidi="ar-SA"/>
      </w:rPr>
    </w:lvl>
    <w:lvl w:ilvl="7" w:tplc="3CD8ADD0">
      <w:numFmt w:val="bullet"/>
      <w:lvlText w:val="•"/>
      <w:lvlJc w:val="left"/>
      <w:pPr>
        <w:ind w:left="5548" w:hanging="360"/>
      </w:pPr>
      <w:rPr>
        <w:rFonts w:hint="default"/>
        <w:lang w:val="uk-UA" w:eastAsia="en-US" w:bidi="ar-SA"/>
      </w:rPr>
    </w:lvl>
    <w:lvl w:ilvl="8" w:tplc="73C4A250">
      <w:numFmt w:val="bullet"/>
      <w:lvlText w:val="•"/>
      <w:lvlJc w:val="left"/>
      <w:pPr>
        <w:ind w:left="6320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438F1"/>
    <w:rsid w:val="00000A4E"/>
    <w:rsid w:val="00002ADD"/>
    <w:rsid w:val="00010E82"/>
    <w:rsid w:val="00011810"/>
    <w:rsid w:val="0003432F"/>
    <w:rsid w:val="00035C5D"/>
    <w:rsid w:val="000877C0"/>
    <w:rsid w:val="00094E3C"/>
    <w:rsid w:val="000B7582"/>
    <w:rsid w:val="000E1838"/>
    <w:rsid w:val="00127C8C"/>
    <w:rsid w:val="00133F11"/>
    <w:rsid w:val="0014519E"/>
    <w:rsid w:val="001607E3"/>
    <w:rsid w:val="00164584"/>
    <w:rsid w:val="00194616"/>
    <w:rsid w:val="001967EA"/>
    <w:rsid w:val="001E2D94"/>
    <w:rsid w:val="0023784E"/>
    <w:rsid w:val="00253D6C"/>
    <w:rsid w:val="00254148"/>
    <w:rsid w:val="00332F25"/>
    <w:rsid w:val="003559E0"/>
    <w:rsid w:val="0036014D"/>
    <w:rsid w:val="003715F6"/>
    <w:rsid w:val="00385469"/>
    <w:rsid w:val="003D5144"/>
    <w:rsid w:val="00430831"/>
    <w:rsid w:val="0045246C"/>
    <w:rsid w:val="00453FC8"/>
    <w:rsid w:val="004A0386"/>
    <w:rsid w:val="004A3F5D"/>
    <w:rsid w:val="005273C5"/>
    <w:rsid w:val="0057475B"/>
    <w:rsid w:val="0057571F"/>
    <w:rsid w:val="005959E7"/>
    <w:rsid w:val="005A366A"/>
    <w:rsid w:val="00611DB5"/>
    <w:rsid w:val="00623524"/>
    <w:rsid w:val="00623C48"/>
    <w:rsid w:val="00643DED"/>
    <w:rsid w:val="0064536A"/>
    <w:rsid w:val="00665E1C"/>
    <w:rsid w:val="00671819"/>
    <w:rsid w:val="006B02BA"/>
    <w:rsid w:val="006D022A"/>
    <w:rsid w:val="00704F4A"/>
    <w:rsid w:val="007359CF"/>
    <w:rsid w:val="007438F1"/>
    <w:rsid w:val="00761D39"/>
    <w:rsid w:val="00764BC5"/>
    <w:rsid w:val="0078799D"/>
    <w:rsid w:val="0079321A"/>
    <w:rsid w:val="00814137"/>
    <w:rsid w:val="00820FDF"/>
    <w:rsid w:val="008D2432"/>
    <w:rsid w:val="0097635C"/>
    <w:rsid w:val="009E6BD9"/>
    <w:rsid w:val="00A521BF"/>
    <w:rsid w:val="00A814E1"/>
    <w:rsid w:val="00AE0AE9"/>
    <w:rsid w:val="00B435ED"/>
    <w:rsid w:val="00B53D41"/>
    <w:rsid w:val="00B83B9F"/>
    <w:rsid w:val="00B83D94"/>
    <w:rsid w:val="00B95347"/>
    <w:rsid w:val="00BA4A5F"/>
    <w:rsid w:val="00BB32EE"/>
    <w:rsid w:val="00BE692C"/>
    <w:rsid w:val="00BF4F90"/>
    <w:rsid w:val="00C47D1E"/>
    <w:rsid w:val="00C96CF5"/>
    <w:rsid w:val="00D01436"/>
    <w:rsid w:val="00D10926"/>
    <w:rsid w:val="00D14C29"/>
    <w:rsid w:val="00D412C5"/>
    <w:rsid w:val="00D97614"/>
    <w:rsid w:val="00DA1667"/>
    <w:rsid w:val="00E25111"/>
    <w:rsid w:val="00E278B3"/>
    <w:rsid w:val="00E304E3"/>
    <w:rsid w:val="00E43C97"/>
    <w:rsid w:val="00E550E9"/>
    <w:rsid w:val="00E957C1"/>
    <w:rsid w:val="00ED4833"/>
    <w:rsid w:val="00EF6E93"/>
    <w:rsid w:val="00F613CD"/>
    <w:rsid w:val="00FA71AA"/>
    <w:rsid w:val="00FC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8F1"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38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38F1"/>
    <w:rPr>
      <w:b/>
      <w:bCs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438F1"/>
    <w:pPr>
      <w:ind w:left="712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7438F1"/>
    <w:pPr>
      <w:ind w:left="3994" w:right="41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438F1"/>
    <w:pPr>
      <w:ind w:left="1046" w:hanging="335"/>
    </w:pPr>
  </w:style>
  <w:style w:type="paragraph" w:customStyle="1" w:styleId="TableParagraph">
    <w:name w:val="Table Paragraph"/>
    <w:basedOn w:val="a"/>
    <w:uiPriority w:val="1"/>
    <w:qFormat/>
    <w:rsid w:val="007438F1"/>
  </w:style>
  <w:style w:type="paragraph" w:styleId="a6">
    <w:name w:val="Balloon Text"/>
    <w:basedOn w:val="a"/>
    <w:link w:val="a7"/>
    <w:uiPriority w:val="99"/>
    <w:semiHidden/>
    <w:unhideWhenUsed/>
    <w:rsid w:val="00611D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DB5"/>
    <w:rPr>
      <w:rFonts w:ascii="Tahoma" w:eastAsia="Cambria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611D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semiHidden/>
    <w:unhideWhenUsed/>
    <w:rsid w:val="00A814E1"/>
    <w:rPr>
      <w:color w:val="0000FF"/>
      <w:u w:val="single"/>
    </w:rPr>
  </w:style>
  <w:style w:type="paragraph" w:customStyle="1" w:styleId="NazvaStatti">
    <w:name w:val="_NazvaStatti"/>
    <w:next w:val="a"/>
    <w:rsid w:val="00133F11"/>
    <w:pPr>
      <w:suppressAutoHyphens/>
      <w:autoSpaceDE/>
      <w:autoSpaceDN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val="uk-UA" w:eastAsia="ru-RU"/>
    </w:rPr>
  </w:style>
  <w:style w:type="table" w:styleId="aa">
    <w:name w:val="Table Grid"/>
    <w:basedOn w:val="a1"/>
    <w:uiPriority w:val="59"/>
    <w:rsid w:val="00133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BF4F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1556-1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3496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Admin</cp:lastModifiedBy>
  <cp:revision>6</cp:revision>
  <cp:lastPrinted>2026-03-27T15:29:00Z</cp:lastPrinted>
  <dcterms:created xsi:type="dcterms:W3CDTF">2026-03-27T15:28:00Z</dcterms:created>
  <dcterms:modified xsi:type="dcterms:W3CDTF">2026-03-31T09:40:00Z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2022-10-05T00:00:00Z</vt:filetime>
  </property>
</Properties>
</file>